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3FEF5AD7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6157F8E4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00</w:t>
      </w:r>
      <w:r w:rsidR="00AF672C">
        <w:rPr>
          <w:rFonts w:ascii="Arial" w:hAnsi="Arial" w:cs="Arial"/>
        </w:rPr>
        <w:t>4</w:t>
      </w:r>
      <w:bookmarkStart w:id="0" w:name="_GoBack"/>
      <w:bookmarkEnd w:id="0"/>
      <w:r w:rsidRPr="00ED3A08">
        <w:rPr>
          <w:rFonts w:ascii="Arial" w:hAnsi="Arial" w:cs="Arial"/>
        </w:rPr>
        <w:t>/202</w:t>
      </w:r>
      <w:r w:rsidR="00C962CE">
        <w:rPr>
          <w:rFonts w:ascii="Arial" w:hAnsi="Arial" w:cs="Arial"/>
        </w:rPr>
        <w:t>2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7777777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“ALTERA DATA DA REALIZAÇÃO DE REUNIÃO ORDINÁRIA”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77777777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Pr="00ED3A08">
        <w:rPr>
          <w:rFonts w:ascii="Arial" w:hAnsi="Arial" w:cs="Arial"/>
          <w:b/>
          <w:bCs/>
          <w:sz w:val="24"/>
          <w:szCs w:val="24"/>
        </w:rPr>
        <w:t>SILVIO MIGUEL FOFONKA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104433BF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 xml:space="preserve">. Fica alterada a data de realização da seguinte Reunião Ordinária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549"/>
        <w:gridCol w:w="2977"/>
      </w:tblGrid>
      <w:tr w:rsidR="000F39AD" w:rsidRPr="00ED3A08" w14:paraId="2B6295E8" w14:textId="15D668BA" w:rsidTr="000F39AD">
        <w:trPr>
          <w:jc w:val="center"/>
        </w:trPr>
        <w:tc>
          <w:tcPr>
            <w:tcW w:w="2263" w:type="dxa"/>
            <w:vAlign w:val="center"/>
          </w:tcPr>
          <w:p w14:paraId="7D8DDDCD" w14:textId="77777777" w:rsidR="000F39AD" w:rsidRPr="000F39AD" w:rsidRDefault="000F39AD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3549" w:type="dxa"/>
          </w:tcPr>
          <w:p w14:paraId="468304F9" w14:textId="7F4D43F5" w:rsidR="000F39AD" w:rsidRPr="000F39AD" w:rsidRDefault="000F39AD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de Realização Anteriormente Prevista</w:t>
            </w:r>
          </w:p>
        </w:tc>
        <w:tc>
          <w:tcPr>
            <w:tcW w:w="2977" w:type="dxa"/>
            <w:vAlign w:val="center"/>
          </w:tcPr>
          <w:p w14:paraId="1882EBD5" w14:textId="099D851F" w:rsidR="000F39AD" w:rsidRPr="000F39AD" w:rsidRDefault="000F39AD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da Nova Realização</w:t>
            </w:r>
          </w:p>
        </w:tc>
      </w:tr>
      <w:tr w:rsidR="000F39AD" w:rsidRPr="00ED3A08" w14:paraId="52069C60" w14:textId="14179D25" w:rsidTr="000F39AD">
        <w:trPr>
          <w:jc w:val="center"/>
        </w:trPr>
        <w:tc>
          <w:tcPr>
            <w:tcW w:w="2263" w:type="dxa"/>
            <w:vAlign w:val="center"/>
          </w:tcPr>
          <w:p w14:paraId="001DA9C5" w14:textId="73BE5D44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B504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3549" w:type="dxa"/>
          </w:tcPr>
          <w:p w14:paraId="0D069ECB" w14:textId="32B68133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B504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2977" w:type="dxa"/>
          </w:tcPr>
          <w:p w14:paraId="58E0A109" w14:textId="5C3031B0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22/12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03F4AE10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Plenário Jorge Von Saltiél, </w:t>
      </w:r>
      <w:r w:rsidR="006B504B">
        <w:rPr>
          <w:rFonts w:ascii="Arial" w:hAnsi="Arial" w:cs="Arial"/>
          <w:sz w:val="24"/>
          <w:szCs w:val="24"/>
        </w:rPr>
        <w:t>28</w:t>
      </w:r>
      <w:r w:rsidRPr="00ED3A08">
        <w:rPr>
          <w:rFonts w:ascii="Arial" w:hAnsi="Arial" w:cs="Arial"/>
          <w:sz w:val="24"/>
          <w:szCs w:val="24"/>
        </w:rPr>
        <w:t xml:space="preserve"> de </w:t>
      </w:r>
      <w:r w:rsidR="006B504B">
        <w:rPr>
          <w:rFonts w:ascii="Arial" w:hAnsi="Arial" w:cs="Arial"/>
          <w:sz w:val="24"/>
          <w:szCs w:val="24"/>
        </w:rPr>
        <w:t>nov</w:t>
      </w:r>
      <w:r w:rsidRPr="00ED3A08">
        <w:rPr>
          <w:rFonts w:ascii="Arial" w:hAnsi="Arial" w:cs="Arial"/>
          <w:sz w:val="24"/>
          <w:szCs w:val="24"/>
        </w:rPr>
        <w:t>embro de 202</w:t>
      </w:r>
      <w:r w:rsidR="006B504B">
        <w:rPr>
          <w:rFonts w:ascii="Arial" w:hAnsi="Arial" w:cs="Arial"/>
          <w:sz w:val="24"/>
          <w:szCs w:val="24"/>
        </w:rPr>
        <w:t>2</w:t>
      </w:r>
      <w:r w:rsidR="000F39AD">
        <w:rPr>
          <w:rFonts w:ascii="Arial" w:hAnsi="Arial" w:cs="Arial"/>
          <w:sz w:val="24"/>
          <w:szCs w:val="24"/>
        </w:rPr>
        <w:t>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Silvio Miguel Fofonka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2B1854FA" w:rsidR="00ED3A08" w:rsidRPr="00ED3A08" w:rsidRDefault="006B504B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2E9DAE18" w:rsidR="00ED3A08" w:rsidRPr="00ED3A08" w:rsidRDefault="006B504B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Bernardo Pereira da Silva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4C2601E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Claiton Barbosa</w:t>
            </w:r>
          </w:p>
          <w:p w14:paraId="6922E50F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  2° Secretário do Poder Legislativo</w:t>
            </w:r>
          </w:p>
          <w:p w14:paraId="7ABA65D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F39AD"/>
    <w:rsid w:val="0020219D"/>
    <w:rsid w:val="0051191D"/>
    <w:rsid w:val="00626506"/>
    <w:rsid w:val="0063220C"/>
    <w:rsid w:val="006B504B"/>
    <w:rsid w:val="00850F91"/>
    <w:rsid w:val="00915A65"/>
    <w:rsid w:val="009C1421"/>
    <w:rsid w:val="00A24C93"/>
    <w:rsid w:val="00AF672C"/>
    <w:rsid w:val="00B303E9"/>
    <w:rsid w:val="00B62F7E"/>
    <w:rsid w:val="00B91C7D"/>
    <w:rsid w:val="00C91A02"/>
    <w:rsid w:val="00C962CE"/>
    <w:rsid w:val="00D0434C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31</cp:revision>
  <cp:lastPrinted>2022-11-28T12:23:00Z</cp:lastPrinted>
  <dcterms:created xsi:type="dcterms:W3CDTF">2018-12-17T10:40:00Z</dcterms:created>
  <dcterms:modified xsi:type="dcterms:W3CDTF">2022-11-28T12:32:00Z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