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C93" w:rsidRDefault="00C91A02">
      <w:pPr>
        <w:spacing w:before="120"/>
        <w:ind w:left="2263" w:right="795" w:firstLine="996"/>
        <w:rPr>
          <w:rFonts w:ascii="Arial" w:hAnsi="Arial"/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829436</wp:posOffset>
            </wp:positionH>
            <wp:positionV relativeFrom="paragraph">
              <wp:posOffset>1042</wp:posOffset>
            </wp:positionV>
            <wp:extent cx="724535" cy="8001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3"/>
          <w:sz w:val="28"/>
        </w:rPr>
        <w:t xml:space="preserve">ESTADO </w:t>
      </w:r>
      <w:r>
        <w:rPr>
          <w:rFonts w:ascii="Arial" w:hAnsi="Arial"/>
          <w:b/>
          <w:sz w:val="28"/>
        </w:rPr>
        <w:t xml:space="preserve">DO RIO </w:t>
      </w:r>
      <w:r>
        <w:rPr>
          <w:rFonts w:ascii="Arial" w:hAnsi="Arial"/>
          <w:b/>
          <w:spacing w:val="-3"/>
          <w:sz w:val="28"/>
        </w:rPr>
        <w:t xml:space="preserve">GRANDE </w:t>
      </w:r>
      <w:r>
        <w:rPr>
          <w:rFonts w:ascii="Arial" w:hAnsi="Arial"/>
          <w:b/>
          <w:sz w:val="28"/>
        </w:rPr>
        <w:t>DO SUL CÂMARA MUNICIPAL DE VEREADORES DE</w:t>
      </w:r>
      <w:r>
        <w:rPr>
          <w:rFonts w:ascii="Arial" w:hAnsi="Arial"/>
          <w:b/>
          <w:spacing w:val="-27"/>
          <w:sz w:val="28"/>
        </w:rPr>
        <w:t xml:space="preserve"> </w:t>
      </w:r>
      <w:r>
        <w:rPr>
          <w:rFonts w:ascii="Arial" w:hAnsi="Arial"/>
          <w:b/>
          <w:spacing w:val="-5"/>
          <w:sz w:val="28"/>
        </w:rPr>
        <w:t>CARAÁ</w:t>
      </w:r>
    </w:p>
    <w:p w:rsidR="00A24C93" w:rsidRDefault="00C91A02">
      <w:pPr>
        <w:tabs>
          <w:tab w:val="left" w:pos="5790"/>
        </w:tabs>
        <w:spacing w:before="1" w:line="235" w:lineRule="auto"/>
        <w:ind w:left="2878" w:right="1075" w:hanging="414"/>
        <w:rPr>
          <w:rFonts w:ascii="Arial" w:hAns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1038225</wp:posOffset>
                </wp:positionH>
                <wp:positionV relativeFrom="paragraph">
                  <wp:posOffset>2540</wp:posOffset>
                </wp:positionV>
                <wp:extent cx="339090" cy="990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C93" w:rsidRDefault="00C91A02">
                            <w:pPr>
                              <w:spacing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Av.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Arno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5pt;margin-top:.2pt;width:26.7pt;height:7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" filled="f" stroked="f">
                <v:textbox inset="0,0,0,0">
                  <w:txbxContent>
                    <w:p w:rsidR="00A24C93" w:rsidRDefault="00C91A02">
                      <w:pPr>
                        <w:spacing w:line="156" w:lineRule="exact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Av.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Arno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4"/>
        </w:rPr>
        <w:t>Av..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Arno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Von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Saltiél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nº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190</w:t>
      </w:r>
      <w:r>
        <w:rPr>
          <w:rFonts w:ascii="Arial" w:hAnsi="Arial"/>
          <w:spacing w:val="29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CEP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95515-000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Centro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Caraá/RS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Fone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(51)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3615-1315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3615-1041 Site:</w:t>
      </w:r>
      <w:r>
        <w:rPr>
          <w:rFonts w:ascii="Arial" w:hAnsi="Arial"/>
          <w:spacing w:val="-10"/>
          <w:sz w:val="14"/>
        </w:rPr>
        <w:t xml:space="preserve"> </w:t>
      </w:r>
      <w:hyperlink r:id="rId6">
        <w:r>
          <w:rPr>
            <w:rFonts w:ascii="Arial" w:hAnsi="Arial"/>
            <w:color w:val="0000FF"/>
            <w:sz w:val="14"/>
            <w:u w:val="single" w:color="0000FF"/>
          </w:rPr>
          <w:t>www.cmcaraa.rs.gov.br</w:t>
        </w:r>
      </w:hyperlink>
      <w:r>
        <w:rPr>
          <w:rFonts w:ascii="Arial" w:hAnsi="Arial"/>
          <w:color w:val="0000FF"/>
          <w:sz w:val="14"/>
        </w:rPr>
        <w:tab/>
      </w:r>
      <w:r>
        <w:rPr>
          <w:rFonts w:ascii="Arial" w:hAnsi="Arial"/>
          <w:sz w:val="14"/>
        </w:rPr>
        <w:t>E-mail:</w:t>
      </w:r>
      <w:r>
        <w:rPr>
          <w:rFonts w:ascii="Arial" w:hAnsi="Arial"/>
          <w:spacing w:val="-2"/>
          <w:sz w:val="14"/>
        </w:rPr>
        <w:t xml:space="preserve"> </w:t>
      </w:r>
      <w:hyperlink r:id="rId7">
        <w:r>
          <w:rPr>
            <w:rFonts w:ascii="Arial" w:hAnsi="Arial"/>
            <w:color w:val="0000FF"/>
            <w:sz w:val="14"/>
            <w:u w:val="single" w:color="0000FF"/>
          </w:rPr>
          <w:t>cmcaraa@gmail.com</w:t>
        </w:r>
      </w:hyperlink>
    </w:p>
    <w:p w:rsidR="00A24C93" w:rsidRDefault="00A24C93">
      <w:pPr>
        <w:pStyle w:val="Corpodetexto"/>
        <w:rPr>
          <w:rFonts w:ascii="Arial"/>
          <w:sz w:val="16"/>
        </w:rPr>
      </w:pPr>
    </w:p>
    <w:p w:rsidR="00A24C93" w:rsidRDefault="00A24C93">
      <w:pPr>
        <w:pStyle w:val="Corpodetexto"/>
        <w:rPr>
          <w:rFonts w:ascii="Arial"/>
          <w:sz w:val="16"/>
        </w:rPr>
      </w:pPr>
    </w:p>
    <w:p w:rsidR="00A24C93" w:rsidRDefault="00A24C93">
      <w:pPr>
        <w:pStyle w:val="Corpodetexto"/>
        <w:rPr>
          <w:rFonts w:ascii="Arial"/>
          <w:sz w:val="16"/>
        </w:rPr>
      </w:pPr>
    </w:p>
    <w:p w:rsidR="00A24C93" w:rsidRDefault="00A24C93">
      <w:pPr>
        <w:pStyle w:val="Corpodetexto"/>
        <w:rPr>
          <w:rFonts w:ascii="Arial"/>
          <w:sz w:val="21"/>
        </w:rPr>
      </w:pPr>
    </w:p>
    <w:p w:rsidR="00A24C93" w:rsidRPr="000500D1" w:rsidRDefault="009C1421">
      <w:pPr>
        <w:ind w:left="3821"/>
        <w:rPr>
          <w:b/>
          <w:i/>
          <w:sz w:val="24"/>
          <w:szCs w:val="24"/>
        </w:rPr>
      </w:pPr>
      <w:r w:rsidRPr="000500D1">
        <w:rPr>
          <w:b/>
          <w:i/>
          <w:sz w:val="24"/>
          <w:szCs w:val="24"/>
        </w:rPr>
        <w:t>PROJETO DE RESOLUÇÃO Nº 0</w:t>
      </w:r>
      <w:r w:rsidR="00EA2AC6">
        <w:rPr>
          <w:b/>
          <w:i/>
          <w:sz w:val="24"/>
          <w:szCs w:val="24"/>
        </w:rPr>
        <w:t>0</w:t>
      </w:r>
      <w:r w:rsidR="00D0434C">
        <w:rPr>
          <w:b/>
          <w:i/>
          <w:sz w:val="24"/>
          <w:szCs w:val="24"/>
        </w:rPr>
        <w:t>5</w:t>
      </w:r>
      <w:r w:rsidRPr="000500D1">
        <w:rPr>
          <w:b/>
          <w:i/>
          <w:sz w:val="24"/>
          <w:szCs w:val="24"/>
        </w:rPr>
        <w:t>/201</w:t>
      </w:r>
      <w:r w:rsidR="00D0434C">
        <w:rPr>
          <w:b/>
          <w:i/>
          <w:sz w:val="24"/>
          <w:szCs w:val="24"/>
        </w:rPr>
        <w:t>9</w:t>
      </w:r>
    </w:p>
    <w:p w:rsidR="00A24C93" w:rsidRPr="000500D1" w:rsidRDefault="00A24C93">
      <w:pPr>
        <w:pStyle w:val="Corpodetexto"/>
        <w:rPr>
          <w:b/>
          <w:i/>
          <w:sz w:val="24"/>
          <w:szCs w:val="24"/>
        </w:rPr>
      </w:pPr>
    </w:p>
    <w:p w:rsidR="00A24C93" w:rsidRPr="000500D1" w:rsidRDefault="00C91A02">
      <w:pPr>
        <w:pStyle w:val="Corpodetexto"/>
        <w:spacing w:before="218" w:line="237" w:lineRule="auto"/>
        <w:ind w:left="4897" w:right="106" w:firstLine="1270"/>
        <w:jc w:val="both"/>
        <w:rPr>
          <w:sz w:val="24"/>
          <w:szCs w:val="24"/>
        </w:rPr>
      </w:pPr>
      <w:r w:rsidRPr="000500D1">
        <w:rPr>
          <w:sz w:val="24"/>
          <w:szCs w:val="24"/>
        </w:rPr>
        <w:t>“DETERMINA HORÁRIO DE FUNCIONAMENTO DA CÂMARA MUNICIPAL DE VEREADORES PARA O PERÍODO DE RECESSO, COMPREENDIDO PELOS MESES DE JANEIRO E FEVEREIRO DE 20</w:t>
      </w:r>
      <w:r w:rsidR="00D0434C">
        <w:rPr>
          <w:sz w:val="24"/>
          <w:szCs w:val="24"/>
        </w:rPr>
        <w:t>20</w:t>
      </w:r>
      <w:r w:rsidRPr="000500D1">
        <w:rPr>
          <w:sz w:val="24"/>
          <w:szCs w:val="24"/>
        </w:rPr>
        <w:t>”.</w:t>
      </w:r>
    </w:p>
    <w:p w:rsidR="00A24C93" w:rsidRPr="000500D1" w:rsidRDefault="00A24C93">
      <w:pPr>
        <w:pStyle w:val="Corpodetexto"/>
        <w:spacing w:before="1"/>
        <w:rPr>
          <w:sz w:val="24"/>
          <w:szCs w:val="24"/>
        </w:rPr>
      </w:pPr>
    </w:p>
    <w:p w:rsidR="00A24C93" w:rsidRPr="000500D1" w:rsidRDefault="00C91A02">
      <w:pPr>
        <w:spacing w:before="1" w:line="256" w:lineRule="auto"/>
        <w:ind w:left="4897" w:right="105"/>
        <w:jc w:val="both"/>
        <w:rPr>
          <w:sz w:val="24"/>
          <w:szCs w:val="24"/>
        </w:rPr>
      </w:pPr>
      <w:r w:rsidRPr="000500D1">
        <w:rPr>
          <w:sz w:val="24"/>
          <w:szCs w:val="24"/>
        </w:rPr>
        <w:t xml:space="preserve">O Vereador </w:t>
      </w:r>
      <w:r w:rsidR="00D0434C">
        <w:rPr>
          <w:b/>
          <w:sz w:val="24"/>
          <w:szCs w:val="24"/>
        </w:rPr>
        <w:t>MARLON RAMOS TEDESCO</w:t>
      </w:r>
      <w:r w:rsidRPr="000500D1">
        <w:rPr>
          <w:sz w:val="24"/>
          <w:szCs w:val="24"/>
        </w:rPr>
        <w:t>, Presidente da Câmara Municipal de Vereadores Caraá, no uso das atribuições que lhe são conferidas pela Lei Orgânica e Regimento Interno da Câmara de Vereadores.</w:t>
      </w:r>
    </w:p>
    <w:p w:rsidR="00A24C93" w:rsidRPr="000500D1" w:rsidRDefault="00A24C93">
      <w:pPr>
        <w:pStyle w:val="Corpodetexto"/>
        <w:spacing w:before="9"/>
        <w:rPr>
          <w:sz w:val="24"/>
          <w:szCs w:val="24"/>
        </w:rPr>
      </w:pPr>
    </w:p>
    <w:p w:rsidR="00A24C93" w:rsidRPr="000500D1" w:rsidRDefault="00C91A02">
      <w:pPr>
        <w:pStyle w:val="Ttulo1"/>
        <w:spacing w:before="1"/>
        <w:ind w:left="5459"/>
      </w:pPr>
      <w:r w:rsidRPr="000500D1">
        <w:t>RESOLVE:</w:t>
      </w:r>
    </w:p>
    <w:p w:rsidR="00A24C93" w:rsidRPr="000500D1" w:rsidRDefault="00A24C93">
      <w:pPr>
        <w:pStyle w:val="Corpodetexto"/>
        <w:spacing w:before="5"/>
        <w:rPr>
          <w:b/>
          <w:sz w:val="24"/>
          <w:szCs w:val="24"/>
        </w:rPr>
      </w:pPr>
    </w:p>
    <w:p w:rsidR="00A24C93" w:rsidRPr="000500D1" w:rsidRDefault="00C91A02">
      <w:pPr>
        <w:pStyle w:val="Corpodetexto"/>
        <w:spacing w:before="92" w:line="273" w:lineRule="auto"/>
        <w:ind w:left="502" w:right="113" w:firstLine="1984"/>
        <w:jc w:val="both"/>
        <w:rPr>
          <w:sz w:val="24"/>
          <w:szCs w:val="24"/>
        </w:rPr>
      </w:pPr>
      <w:r w:rsidRPr="000500D1">
        <w:rPr>
          <w:b/>
          <w:sz w:val="24"/>
          <w:szCs w:val="24"/>
        </w:rPr>
        <w:t>Art. 1º</w:t>
      </w:r>
      <w:r w:rsidRPr="000500D1">
        <w:rPr>
          <w:sz w:val="24"/>
          <w:szCs w:val="24"/>
        </w:rPr>
        <w:t>. A Câmara Municipal de Vereadores de Caraá funcionará em turno único no período de recesso, que compreende os meses de janeiro e fevereiro de</w:t>
      </w:r>
      <w:r w:rsidRPr="000500D1">
        <w:rPr>
          <w:spacing w:val="6"/>
          <w:sz w:val="24"/>
          <w:szCs w:val="24"/>
        </w:rPr>
        <w:t xml:space="preserve"> </w:t>
      </w:r>
      <w:r w:rsidR="009C1421" w:rsidRPr="000500D1">
        <w:rPr>
          <w:sz w:val="24"/>
          <w:szCs w:val="24"/>
        </w:rPr>
        <w:t>20</w:t>
      </w:r>
      <w:r w:rsidR="00D0434C">
        <w:rPr>
          <w:sz w:val="24"/>
          <w:szCs w:val="24"/>
        </w:rPr>
        <w:t>20</w:t>
      </w:r>
      <w:r w:rsidRPr="000500D1">
        <w:rPr>
          <w:sz w:val="24"/>
          <w:szCs w:val="24"/>
        </w:rPr>
        <w:t>.</w:t>
      </w:r>
    </w:p>
    <w:p w:rsidR="00A24C93" w:rsidRPr="000500D1" w:rsidRDefault="00A24C93">
      <w:pPr>
        <w:pStyle w:val="Corpodetexto"/>
        <w:spacing w:before="4"/>
        <w:rPr>
          <w:sz w:val="24"/>
          <w:szCs w:val="24"/>
        </w:rPr>
      </w:pPr>
    </w:p>
    <w:p w:rsidR="00A24C93" w:rsidRDefault="00C91A02">
      <w:pPr>
        <w:pStyle w:val="Corpodetexto"/>
        <w:spacing w:line="273" w:lineRule="auto"/>
        <w:ind w:left="502" w:right="113" w:firstLine="1984"/>
        <w:jc w:val="both"/>
        <w:rPr>
          <w:sz w:val="24"/>
          <w:szCs w:val="24"/>
        </w:rPr>
      </w:pPr>
      <w:r w:rsidRPr="000500D1">
        <w:rPr>
          <w:b/>
          <w:sz w:val="24"/>
          <w:szCs w:val="24"/>
        </w:rPr>
        <w:t xml:space="preserve">Art. </w:t>
      </w:r>
      <w:r w:rsidR="00D0434C">
        <w:rPr>
          <w:b/>
          <w:sz w:val="24"/>
          <w:szCs w:val="24"/>
        </w:rPr>
        <w:t>2</w:t>
      </w:r>
      <w:r w:rsidRPr="000500D1">
        <w:rPr>
          <w:b/>
          <w:sz w:val="24"/>
          <w:szCs w:val="24"/>
        </w:rPr>
        <w:t>º</w:t>
      </w:r>
      <w:r w:rsidRPr="000500D1">
        <w:rPr>
          <w:sz w:val="24"/>
          <w:szCs w:val="24"/>
        </w:rPr>
        <w:t>. O horário de funcionamento do turn</w:t>
      </w:r>
      <w:r w:rsidR="009C1421" w:rsidRPr="000500D1">
        <w:rPr>
          <w:sz w:val="24"/>
          <w:szCs w:val="24"/>
        </w:rPr>
        <w:t xml:space="preserve">o </w:t>
      </w:r>
      <w:r w:rsidR="00B303E9">
        <w:rPr>
          <w:sz w:val="24"/>
          <w:szCs w:val="24"/>
        </w:rPr>
        <w:t xml:space="preserve">de </w:t>
      </w:r>
      <w:r w:rsidR="009C1421" w:rsidRPr="000500D1">
        <w:rPr>
          <w:sz w:val="24"/>
          <w:szCs w:val="24"/>
        </w:rPr>
        <w:t xml:space="preserve">que trata o Art. 1º será das </w:t>
      </w:r>
      <w:r w:rsidRPr="000500D1">
        <w:rPr>
          <w:sz w:val="24"/>
          <w:szCs w:val="24"/>
        </w:rPr>
        <w:t>08h00min às 12h00min, exceto nos dias em que houver Sessão Extraordinária, dias estes</w:t>
      </w:r>
      <w:r w:rsidR="00D0434C">
        <w:rPr>
          <w:sz w:val="24"/>
          <w:szCs w:val="24"/>
        </w:rPr>
        <w:t>,</w:t>
      </w:r>
      <w:r w:rsidRPr="000500D1">
        <w:rPr>
          <w:sz w:val="24"/>
          <w:szCs w:val="24"/>
        </w:rPr>
        <w:t xml:space="preserve"> </w:t>
      </w:r>
      <w:r w:rsidR="00D0434C">
        <w:rPr>
          <w:sz w:val="24"/>
          <w:szCs w:val="24"/>
        </w:rPr>
        <w:t xml:space="preserve">em que </w:t>
      </w:r>
      <w:r w:rsidRPr="000500D1">
        <w:rPr>
          <w:sz w:val="24"/>
          <w:szCs w:val="24"/>
        </w:rPr>
        <w:t>o expediente esten</w:t>
      </w:r>
      <w:r w:rsidR="009C1421" w:rsidRPr="000500D1">
        <w:rPr>
          <w:sz w:val="24"/>
          <w:szCs w:val="24"/>
        </w:rPr>
        <w:t>der-se-á até o final des</w:t>
      </w:r>
      <w:r w:rsidR="00D0434C">
        <w:rPr>
          <w:sz w:val="24"/>
          <w:szCs w:val="24"/>
        </w:rPr>
        <w:t>t</w:t>
      </w:r>
      <w:r w:rsidR="009C1421" w:rsidRPr="000500D1">
        <w:rPr>
          <w:sz w:val="24"/>
          <w:szCs w:val="24"/>
        </w:rPr>
        <w:t>as</w:t>
      </w:r>
      <w:r w:rsidRPr="000500D1">
        <w:rPr>
          <w:spacing w:val="2"/>
          <w:sz w:val="24"/>
          <w:szCs w:val="24"/>
        </w:rPr>
        <w:t xml:space="preserve"> </w:t>
      </w:r>
      <w:r w:rsidR="009C1421" w:rsidRPr="000500D1">
        <w:rPr>
          <w:sz w:val="24"/>
          <w:szCs w:val="24"/>
        </w:rPr>
        <w:t>sessões</w:t>
      </w:r>
      <w:r w:rsidRPr="000500D1">
        <w:rPr>
          <w:sz w:val="24"/>
          <w:szCs w:val="24"/>
        </w:rPr>
        <w:t>.</w:t>
      </w:r>
    </w:p>
    <w:p w:rsidR="00B303E9" w:rsidRDefault="00B303E9">
      <w:pPr>
        <w:pStyle w:val="Corpodetexto"/>
        <w:spacing w:line="273" w:lineRule="auto"/>
        <w:ind w:left="502" w:right="113" w:firstLine="1984"/>
        <w:jc w:val="both"/>
        <w:rPr>
          <w:sz w:val="24"/>
          <w:szCs w:val="24"/>
        </w:rPr>
      </w:pPr>
    </w:p>
    <w:p w:rsidR="00B303E9" w:rsidRPr="00997EE7" w:rsidRDefault="00B303E9" w:rsidP="00B303E9">
      <w:pPr>
        <w:widowControl/>
        <w:suppressAutoHyphens/>
        <w:autoSpaceDE/>
        <w:autoSpaceDN/>
        <w:spacing w:line="276" w:lineRule="auto"/>
        <w:jc w:val="both"/>
      </w:pPr>
      <w:r>
        <w:rPr>
          <w:b/>
        </w:rPr>
        <w:t xml:space="preserve">                                             </w:t>
      </w:r>
      <w:r w:rsidRPr="00997EE7">
        <w:rPr>
          <w:b/>
        </w:rPr>
        <w:t xml:space="preserve">Art. </w:t>
      </w:r>
      <w:r>
        <w:rPr>
          <w:b/>
        </w:rPr>
        <w:t>3</w:t>
      </w:r>
      <w:r w:rsidRPr="00997EE7">
        <w:rPr>
          <w:b/>
        </w:rPr>
        <w:t>º</w:t>
      </w:r>
      <w:r>
        <w:t>. Nos dias 2</w:t>
      </w:r>
      <w:r>
        <w:t>4</w:t>
      </w:r>
      <w:r>
        <w:t xml:space="preserve"> e </w:t>
      </w:r>
      <w:r>
        <w:t>31</w:t>
      </w:r>
      <w:r>
        <w:t xml:space="preserve"> de dezembro de 201</w:t>
      </w:r>
      <w:r>
        <w:t>9</w:t>
      </w:r>
      <w:r w:rsidRPr="00997EE7">
        <w:t xml:space="preserve">, </w:t>
      </w:r>
      <w:r>
        <w:t>será ponto facultativo.</w:t>
      </w:r>
    </w:p>
    <w:p w:rsidR="00B303E9" w:rsidRPr="00997EE7" w:rsidRDefault="00B303E9" w:rsidP="00B303E9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firstLine="1985"/>
        <w:jc w:val="both"/>
      </w:pPr>
    </w:p>
    <w:p w:rsidR="00A24C93" w:rsidRPr="000500D1" w:rsidRDefault="00C91A02">
      <w:pPr>
        <w:pStyle w:val="Corpodetexto"/>
        <w:ind w:left="2486"/>
        <w:rPr>
          <w:sz w:val="24"/>
          <w:szCs w:val="24"/>
        </w:rPr>
      </w:pPr>
      <w:r w:rsidRPr="000500D1">
        <w:rPr>
          <w:b/>
          <w:sz w:val="24"/>
          <w:szCs w:val="24"/>
        </w:rPr>
        <w:t xml:space="preserve">Art. </w:t>
      </w:r>
      <w:r w:rsidR="00B303E9">
        <w:rPr>
          <w:b/>
          <w:sz w:val="24"/>
          <w:szCs w:val="24"/>
        </w:rPr>
        <w:t>4</w:t>
      </w:r>
      <w:r w:rsidRPr="000500D1">
        <w:rPr>
          <w:b/>
          <w:sz w:val="24"/>
          <w:szCs w:val="24"/>
        </w:rPr>
        <w:t>º</w:t>
      </w:r>
      <w:r w:rsidRPr="000500D1">
        <w:rPr>
          <w:sz w:val="24"/>
          <w:szCs w:val="24"/>
        </w:rPr>
        <w:t>. A presente Resolução entrará em</w:t>
      </w:r>
      <w:r w:rsidR="009C1421" w:rsidRPr="000500D1">
        <w:rPr>
          <w:sz w:val="24"/>
          <w:szCs w:val="24"/>
        </w:rPr>
        <w:t xml:space="preserve"> vigor </w:t>
      </w:r>
      <w:r w:rsidR="00B303E9">
        <w:rPr>
          <w:sz w:val="24"/>
          <w:szCs w:val="24"/>
        </w:rPr>
        <w:t>na data de sua publicação.</w:t>
      </w:r>
    </w:p>
    <w:p w:rsidR="00A24C93" w:rsidRPr="000500D1" w:rsidRDefault="00A24C93">
      <w:pPr>
        <w:pStyle w:val="Corpodetexto"/>
        <w:rPr>
          <w:sz w:val="24"/>
          <w:szCs w:val="24"/>
        </w:rPr>
      </w:pPr>
    </w:p>
    <w:p w:rsidR="00A24C93" w:rsidRPr="000500D1" w:rsidRDefault="009C1421">
      <w:pPr>
        <w:ind w:left="2486"/>
        <w:rPr>
          <w:sz w:val="24"/>
          <w:szCs w:val="24"/>
        </w:rPr>
      </w:pPr>
      <w:r w:rsidRPr="000500D1">
        <w:rPr>
          <w:sz w:val="24"/>
          <w:szCs w:val="24"/>
        </w:rPr>
        <w:t xml:space="preserve">Plenário Jorge Von Saltiél, </w:t>
      </w:r>
      <w:r w:rsidR="00D0434C">
        <w:rPr>
          <w:sz w:val="24"/>
          <w:szCs w:val="24"/>
        </w:rPr>
        <w:t>02</w:t>
      </w:r>
      <w:r w:rsidR="00C91A02" w:rsidRPr="000500D1">
        <w:rPr>
          <w:sz w:val="24"/>
          <w:szCs w:val="24"/>
        </w:rPr>
        <w:t xml:space="preserve"> de dezembro de 201</w:t>
      </w:r>
      <w:r w:rsidR="00D0434C">
        <w:rPr>
          <w:sz w:val="24"/>
          <w:szCs w:val="24"/>
        </w:rPr>
        <w:t>9</w:t>
      </w:r>
      <w:r w:rsidR="00C91A02" w:rsidRPr="000500D1">
        <w:rPr>
          <w:sz w:val="24"/>
          <w:szCs w:val="24"/>
        </w:rPr>
        <w:t>.</w:t>
      </w:r>
    </w:p>
    <w:p w:rsidR="000500D1" w:rsidRPr="000500D1" w:rsidRDefault="000500D1">
      <w:pPr>
        <w:ind w:left="2486"/>
        <w:rPr>
          <w:sz w:val="24"/>
          <w:szCs w:val="24"/>
        </w:rPr>
      </w:pPr>
    </w:p>
    <w:p w:rsidR="00A24C93" w:rsidRPr="000500D1" w:rsidRDefault="00A24C93">
      <w:pPr>
        <w:pStyle w:val="Corpodetexto"/>
        <w:rPr>
          <w:sz w:val="24"/>
          <w:szCs w:val="24"/>
        </w:rPr>
      </w:pPr>
    </w:p>
    <w:p w:rsidR="00A24C93" w:rsidRDefault="00A24C93">
      <w:pPr>
        <w:pStyle w:val="Corpodetexto"/>
        <w:rPr>
          <w:sz w:val="24"/>
          <w:szCs w:val="24"/>
        </w:rPr>
      </w:pPr>
    </w:p>
    <w:p w:rsidR="00D0434C" w:rsidRPr="000500D1" w:rsidRDefault="00D0434C">
      <w:pPr>
        <w:pStyle w:val="Corpodetexto"/>
        <w:rPr>
          <w:sz w:val="24"/>
          <w:szCs w:val="24"/>
        </w:rPr>
      </w:pPr>
    </w:p>
    <w:p w:rsidR="00A24C93" w:rsidRPr="000500D1" w:rsidRDefault="00A24C93">
      <w:pPr>
        <w:pStyle w:val="Corpodetexto"/>
        <w:rPr>
          <w:sz w:val="24"/>
          <w:szCs w:val="24"/>
        </w:rPr>
      </w:pPr>
    </w:p>
    <w:p w:rsidR="00A24C93" w:rsidRPr="000500D1" w:rsidRDefault="00A24C93">
      <w:pPr>
        <w:pStyle w:val="Corpodetexto"/>
        <w:rPr>
          <w:sz w:val="24"/>
          <w:szCs w:val="24"/>
        </w:rPr>
      </w:pPr>
    </w:p>
    <w:p w:rsidR="00A24C93" w:rsidRPr="00D0434C" w:rsidRDefault="00D0434C" w:rsidP="000500D1">
      <w:pPr>
        <w:pStyle w:val="Corpodetexto"/>
        <w:spacing w:before="4"/>
        <w:rPr>
          <w:b/>
          <w:bCs/>
          <w:sz w:val="24"/>
          <w:szCs w:val="24"/>
        </w:rPr>
      </w:pPr>
      <w:r w:rsidRPr="00D0434C">
        <w:rPr>
          <w:b/>
          <w:bCs/>
          <w:sz w:val="24"/>
          <w:szCs w:val="24"/>
        </w:rPr>
        <w:t xml:space="preserve">     Marlon Ramos Tedesco</w:t>
      </w:r>
      <w:r w:rsidR="009C1421" w:rsidRPr="00D0434C">
        <w:rPr>
          <w:b/>
          <w:bCs/>
          <w:sz w:val="24"/>
          <w:szCs w:val="24"/>
        </w:rPr>
        <w:t xml:space="preserve">                                                              </w:t>
      </w:r>
      <w:r w:rsidRPr="00D0434C">
        <w:rPr>
          <w:b/>
          <w:bCs/>
          <w:sz w:val="24"/>
          <w:szCs w:val="24"/>
        </w:rPr>
        <w:t xml:space="preserve">              </w:t>
      </w:r>
      <w:r w:rsidR="009C1421" w:rsidRPr="00D0434C">
        <w:rPr>
          <w:b/>
          <w:bCs/>
          <w:sz w:val="24"/>
          <w:szCs w:val="24"/>
        </w:rPr>
        <w:t xml:space="preserve"> </w:t>
      </w:r>
      <w:r w:rsidRPr="00D0434C">
        <w:rPr>
          <w:b/>
          <w:bCs/>
          <w:sz w:val="24"/>
          <w:szCs w:val="24"/>
        </w:rPr>
        <w:t>Omar Moro</w:t>
      </w:r>
    </w:p>
    <w:p w:rsidR="000500D1" w:rsidRPr="00D0434C" w:rsidRDefault="000500D1" w:rsidP="000500D1">
      <w:pPr>
        <w:pStyle w:val="Corpodetexto"/>
        <w:spacing w:before="4"/>
        <w:rPr>
          <w:b/>
          <w:bCs/>
          <w:sz w:val="24"/>
          <w:szCs w:val="24"/>
        </w:rPr>
      </w:pPr>
      <w:r w:rsidRPr="00D0434C">
        <w:rPr>
          <w:b/>
          <w:bCs/>
          <w:sz w:val="24"/>
          <w:szCs w:val="24"/>
        </w:rPr>
        <w:t>Presidente do Poder Legisl</w:t>
      </w:r>
      <w:r w:rsidR="009C1421" w:rsidRPr="00D0434C">
        <w:rPr>
          <w:b/>
          <w:bCs/>
          <w:sz w:val="24"/>
          <w:szCs w:val="24"/>
        </w:rPr>
        <w:t>ativo</w:t>
      </w:r>
      <w:r w:rsidRPr="00D0434C">
        <w:rPr>
          <w:b/>
          <w:bCs/>
          <w:sz w:val="24"/>
          <w:szCs w:val="24"/>
        </w:rPr>
        <w:t xml:space="preserve">                                                Vice-Presidente do Poder Legislativo</w:t>
      </w:r>
    </w:p>
    <w:p w:rsidR="000500D1" w:rsidRPr="00D0434C" w:rsidRDefault="000500D1" w:rsidP="000500D1">
      <w:pPr>
        <w:pStyle w:val="Corpodetexto"/>
        <w:spacing w:before="4"/>
        <w:rPr>
          <w:b/>
          <w:bCs/>
          <w:sz w:val="24"/>
          <w:szCs w:val="24"/>
        </w:rPr>
      </w:pPr>
      <w:r w:rsidRPr="00D0434C">
        <w:rPr>
          <w:b/>
          <w:bCs/>
          <w:sz w:val="24"/>
          <w:szCs w:val="24"/>
        </w:rPr>
        <w:t xml:space="preserve">              Municipal                                                                                        </w:t>
      </w:r>
      <w:r w:rsidR="00B303E9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D0434C">
        <w:rPr>
          <w:b/>
          <w:bCs/>
          <w:sz w:val="24"/>
          <w:szCs w:val="24"/>
        </w:rPr>
        <w:t xml:space="preserve"> </w:t>
      </w:r>
      <w:proofErr w:type="spellStart"/>
      <w:r w:rsidRPr="00D0434C">
        <w:rPr>
          <w:b/>
          <w:bCs/>
          <w:sz w:val="24"/>
          <w:szCs w:val="24"/>
        </w:rPr>
        <w:t>Municipal</w:t>
      </w:r>
      <w:proofErr w:type="spellEnd"/>
    </w:p>
    <w:p w:rsidR="000500D1" w:rsidRPr="00D0434C" w:rsidRDefault="000500D1" w:rsidP="000500D1">
      <w:pPr>
        <w:pStyle w:val="Corpodetexto"/>
        <w:spacing w:before="4"/>
        <w:rPr>
          <w:b/>
          <w:bCs/>
          <w:sz w:val="24"/>
          <w:szCs w:val="24"/>
        </w:rPr>
      </w:pPr>
    </w:p>
    <w:p w:rsidR="000500D1" w:rsidRPr="00D0434C" w:rsidRDefault="000500D1" w:rsidP="000500D1">
      <w:pPr>
        <w:pStyle w:val="Corpodetexto"/>
        <w:spacing w:before="4"/>
        <w:rPr>
          <w:b/>
          <w:bCs/>
          <w:sz w:val="24"/>
          <w:szCs w:val="24"/>
        </w:rPr>
      </w:pPr>
    </w:p>
    <w:p w:rsidR="000500D1" w:rsidRPr="00D0434C" w:rsidRDefault="000500D1" w:rsidP="000500D1">
      <w:pPr>
        <w:pStyle w:val="Corpodetexto"/>
        <w:spacing w:before="4"/>
        <w:rPr>
          <w:b/>
          <w:bCs/>
          <w:sz w:val="24"/>
          <w:szCs w:val="24"/>
        </w:rPr>
      </w:pPr>
    </w:p>
    <w:p w:rsidR="000500D1" w:rsidRPr="00D0434C" w:rsidRDefault="00D0434C" w:rsidP="000500D1">
      <w:pPr>
        <w:pStyle w:val="Corpodetexto"/>
        <w:spacing w:before="4"/>
        <w:rPr>
          <w:b/>
          <w:bCs/>
          <w:sz w:val="24"/>
          <w:szCs w:val="24"/>
        </w:rPr>
      </w:pPr>
      <w:r w:rsidRPr="00D0434C">
        <w:rPr>
          <w:b/>
          <w:bCs/>
          <w:sz w:val="24"/>
          <w:szCs w:val="24"/>
        </w:rPr>
        <w:t xml:space="preserve">            </w:t>
      </w:r>
      <w:r w:rsidR="000500D1" w:rsidRPr="00D0434C">
        <w:rPr>
          <w:b/>
          <w:bCs/>
          <w:sz w:val="24"/>
          <w:szCs w:val="24"/>
        </w:rPr>
        <w:t xml:space="preserve">Sandra de Ávila                                                                   </w:t>
      </w:r>
      <w:r w:rsidRPr="00D0434C">
        <w:rPr>
          <w:b/>
          <w:bCs/>
          <w:sz w:val="24"/>
          <w:szCs w:val="24"/>
        </w:rPr>
        <w:t xml:space="preserve">   </w:t>
      </w:r>
      <w:r w:rsidR="000500D1" w:rsidRPr="00D0434C">
        <w:rPr>
          <w:b/>
          <w:bCs/>
          <w:sz w:val="24"/>
          <w:szCs w:val="24"/>
        </w:rPr>
        <w:t>El</w:t>
      </w:r>
      <w:r w:rsidRPr="00D0434C">
        <w:rPr>
          <w:b/>
          <w:bCs/>
          <w:sz w:val="24"/>
          <w:szCs w:val="24"/>
        </w:rPr>
        <w:t>oi Adão Edinger Dalathea</w:t>
      </w:r>
    </w:p>
    <w:p w:rsidR="000500D1" w:rsidRPr="00D0434C" w:rsidRDefault="000500D1" w:rsidP="000500D1">
      <w:pPr>
        <w:pStyle w:val="Corpodetexto"/>
        <w:spacing w:before="4"/>
        <w:rPr>
          <w:b/>
          <w:bCs/>
          <w:sz w:val="24"/>
          <w:szCs w:val="24"/>
        </w:rPr>
      </w:pPr>
      <w:r w:rsidRPr="00D0434C">
        <w:rPr>
          <w:b/>
          <w:bCs/>
          <w:sz w:val="24"/>
          <w:szCs w:val="24"/>
        </w:rPr>
        <w:t>1</w:t>
      </w:r>
      <w:r w:rsidR="00D0434C" w:rsidRPr="00D0434C">
        <w:rPr>
          <w:b/>
          <w:bCs/>
          <w:sz w:val="24"/>
          <w:szCs w:val="24"/>
        </w:rPr>
        <w:t>º</w:t>
      </w:r>
      <w:r w:rsidRPr="00D0434C">
        <w:rPr>
          <w:b/>
          <w:bCs/>
          <w:sz w:val="24"/>
          <w:szCs w:val="24"/>
        </w:rPr>
        <w:t xml:space="preserve"> Secretária do Poder Legislativo                                                2º Secretário do Poder Legislativo</w:t>
      </w:r>
    </w:p>
    <w:p w:rsidR="000500D1" w:rsidRPr="00D0434C" w:rsidRDefault="000500D1" w:rsidP="000500D1">
      <w:pPr>
        <w:pStyle w:val="Corpodetexto"/>
        <w:spacing w:before="4"/>
        <w:rPr>
          <w:b/>
          <w:bCs/>
          <w:sz w:val="24"/>
          <w:szCs w:val="24"/>
        </w:rPr>
      </w:pPr>
      <w:r w:rsidRPr="00D0434C">
        <w:rPr>
          <w:b/>
          <w:bCs/>
          <w:sz w:val="24"/>
          <w:szCs w:val="24"/>
        </w:rPr>
        <w:t xml:space="preserve">                 Municipal                                                                                        </w:t>
      </w:r>
      <w:proofErr w:type="spellStart"/>
      <w:r w:rsidRPr="00D0434C">
        <w:rPr>
          <w:b/>
          <w:bCs/>
          <w:sz w:val="24"/>
          <w:szCs w:val="24"/>
        </w:rPr>
        <w:t>Municipal</w:t>
      </w:r>
      <w:proofErr w:type="spellEnd"/>
    </w:p>
    <w:p w:rsidR="009C1421" w:rsidRPr="00D0434C" w:rsidRDefault="009C1421" w:rsidP="000500D1">
      <w:pPr>
        <w:pStyle w:val="Corpodetexto"/>
        <w:spacing w:before="4"/>
        <w:rPr>
          <w:b/>
          <w:bCs/>
          <w:sz w:val="24"/>
          <w:szCs w:val="24"/>
        </w:rPr>
      </w:pPr>
    </w:p>
    <w:sectPr w:rsidR="009C1421" w:rsidRPr="00D0434C">
      <w:type w:val="continuous"/>
      <w:pgSz w:w="11910" w:h="16840"/>
      <w:pgMar w:top="58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93"/>
    <w:rsid w:val="000500D1"/>
    <w:rsid w:val="009C1421"/>
    <w:rsid w:val="00A24C93"/>
    <w:rsid w:val="00B303E9"/>
    <w:rsid w:val="00B91C7D"/>
    <w:rsid w:val="00C91A02"/>
    <w:rsid w:val="00D0434C"/>
    <w:rsid w:val="00EA2AC6"/>
    <w:rsid w:val="00F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3EDB"/>
  <w15:docId w15:val="{BB721BD1-0925-431A-9DC4-D0FC167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8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B02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28C"/>
    <w:rPr>
      <w:rFonts w:ascii="Segoe UI" w:eastAsia="Times New Roman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003/2003                                 Caraá, 06 de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</dc:title>
  <dc:creator>Regis</dc:creator>
  <cp:lastModifiedBy>João Luiz</cp:lastModifiedBy>
  <cp:revision>8</cp:revision>
  <cp:lastPrinted>2018-12-17T20:36:00Z</cp:lastPrinted>
  <dcterms:created xsi:type="dcterms:W3CDTF">2018-12-17T10:40:00Z</dcterms:created>
  <dcterms:modified xsi:type="dcterms:W3CDTF">2019-11-21T15:55:00Z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