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E777A" w14:textId="77777777" w:rsidR="00B8572F" w:rsidRDefault="00B8572F">
      <w:pPr>
        <w:rPr>
          <w:sz w:val="2"/>
          <w:szCs w:val="2"/>
        </w:rPr>
      </w:pPr>
    </w:p>
    <w:p w14:paraId="0F7A7344" w14:textId="77777777" w:rsidR="00B8572F" w:rsidRDefault="00B8572F">
      <w:pPr>
        <w:spacing w:after="160" w:line="360" w:lineRule="auto"/>
        <w:jc w:val="both"/>
        <w:rPr>
          <w:rFonts w:ascii="Times New Roman" w:eastAsia="Times New Roman" w:hAnsi="Times New Roman" w:cs="Times New Roman"/>
          <w:sz w:val="24"/>
          <w:szCs w:val="24"/>
        </w:rPr>
      </w:pPr>
    </w:p>
    <w:p w14:paraId="3769F551" w14:textId="77777777" w:rsidR="00B8572F" w:rsidRDefault="00B8572F">
      <w:pPr>
        <w:spacing w:after="160"/>
        <w:ind w:firstLine="720"/>
        <w:jc w:val="both"/>
        <w:rPr>
          <w:rFonts w:ascii="Times New Roman" w:eastAsia="Times New Roman" w:hAnsi="Times New Roman" w:cs="Times New Roman"/>
          <w:sz w:val="24"/>
          <w:szCs w:val="24"/>
        </w:rPr>
      </w:pPr>
    </w:p>
    <w:p w14:paraId="76F4E77C" w14:textId="77777777" w:rsidR="00B8572F" w:rsidRDefault="00B8572F">
      <w:pPr>
        <w:spacing w:after="160"/>
        <w:jc w:val="center"/>
        <w:rPr>
          <w:rFonts w:ascii="Times New Roman" w:eastAsia="Times New Roman" w:hAnsi="Times New Roman" w:cs="Times New Roman"/>
          <w:sz w:val="24"/>
          <w:szCs w:val="24"/>
        </w:rPr>
      </w:pPr>
    </w:p>
    <w:p w14:paraId="2C616FB1" w14:textId="77777777" w:rsidR="00B8572F" w:rsidRDefault="00B8572F">
      <w:pPr>
        <w:spacing w:after="160"/>
        <w:jc w:val="center"/>
        <w:rPr>
          <w:rFonts w:ascii="Times New Roman" w:eastAsia="Times New Roman" w:hAnsi="Times New Roman" w:cs="Times New Roman"/>
          <w:sz w:val="24"/>
          <w:szCs w:val="24"/>
        </w:rPr>
      </w:pPr>
    </w:p>
    <w:p w14:paraId="3106A5A7" w14:textId="5BB6CDEF" w:rsidR="00B8572F" w:rsidRDefault="005C4ABE">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PROJETO DE LEI Nº____/202</w:t>
      </w:r>
      <w:r w:rsidR="00330043">
        <w:rPr>
          <w:rFonts w:ascii="Times New Roman" w:eastAsia="Times New Roman" w:hAnsi="Times New Roman" w:cs="Times New Roman"/>
          <w:sz w:val="24"/>
          <w:szCs w:val="24"/>
        </w:rPr>
        <w:t>2</w:t>
      </w:r>
      <w:bookmarkStart w:id="0" w:name="_GoBack"/>
      <w:bookmarkEnd w:id="0"/>
      <w:r>
        <w:rPr>
          <w:rFonts w:ascii="Times New Roman" w:eastAsia="Times New Roman" w:hAnsi="Times New Roman" w:cs="Times New Roman"/>
          <w:sz w:val="24"/>
          <w:szCs w:val="24"/>
        </w:rPr>
        <w:t>.</w:t>
      </w:r>
    </w:p>
    <w:p w14:paraId="670DD507" w14:textId="77777777" w:rsidR="00B8572F" w:rsidRDefault="00B8572F">
      <w:pPr>
        <w:spacing w:after="160"/>
        <w:jc w:val="both"/>
        <w:rPr>
          <w:rFonts w:ascii="Times New Roman" w:eastAsia="Times New Roman" w:hAnsi="Times New Roman" w:cs="Times New Roman"/>
          <w:sz w:val="24"/>
          <w:szCs w:val="24"/>
        </w:rPr>
      </w:pPr>
    </w:p>
    <w:p w14:paraId="18B253D3" w14:textId="77777777" w:rsidR="00B8572F" w:rsidRDefault="005C4ABE">
      <w:pPr>
        <w:spacing w:after="160"/>
        <w:ind w:left="39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Autoriza a contratação temporária de agente de saúde e dá outras providências. </w:t>
      </w:r>
    </w:p>
    <w:p w14:paraId="0C4676CF" w14:textId="77777777" w:rsidR="00B8572F" w:rsidRDefault="00B8572F">
      <w:pPr>
        <w:spacing w:after="160"/>
        <w:ind w:left="3826"/>
        <w:rPr>
          <w:rFonts w:ascii="Times New Roman" w:eastAsia="Times New Roman" w:hAnsi="Times New Roman" w:cs="Times New Roman"/>
          <w:sz w:val="24"/>
          <w:szCs w:val="24"/>
        </w:rPr>
      </w:pPr>
    </w:p>
    <w:p w14:paraId="06489CAC" w14:textId="77777777" w:rsidR="00B8572F" w:rsidRDefault="005C4ABE">
      <w:pPr>
        <w:spacing w:before="200" w:after="200" w:line="360" w:lineRule="auto"/>
        <w:ind w:right="45"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MAGDIEL DOS SANTOS SILVA</w:t>
      </w:r>
      <w:r>
        <w:rPr>
          <w:rFonts w:ascii="Times New Roman" w:eastAsia="Times New Roman" w:hAnsi="Times New Roman" w:cs="Times New Roman"/>
          <w:sz w:val="24"/>
          <w:szCs w:val="24"/>
        </w:rPr>
        <w:t xml:space="preserve">, Prefeito Municipal de Caraá, no uso das atribuições que lhe são conferidas por Lei, </w:t>
      </w:r>
      <w:r>
        <w:rPr>
          <w:rFonts w:ascii="Times New Roman" w:eastAsia="Times New Roman" w:hAnsi="Times New Roman" w:cs="Times New Roman"/>
          <w:b/>
          <w:sz w:val="24"/>
          <w:szCs w:val="24"/>
        </w:rPr>
        <w:t>FAZ SABER</w:t>
      </w:r>
      <w:r>
        <w:rPr>
          <w:rFonts w:ascii="Times New Roman" w:eastAsia="Times New Roman" w:hAnsi="Times New Roman" w:cs="Times New Roman"/>
          <w:sz w:val="24"/>
          <w:szCs w:val="24"/>
        </w:rPr>
        <w:t>, que a Câmara Municipal aprovou e eu sanciono a presente Lei:</w:t>
      </w:r>
    </w:p>
    <w:p w14:paraId="2AAF322D" w14:textId="77777777" w:rsidR="00B8572F" w:rsidRDefault="005C4ABE">
      <w:pPr>
        <w:spacing w:before="200" w:after="20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1° - </w:t>
      </w:r>
      <w:r>
        <w:rPr>
          <w:rFonts w:ascii="Times New Roman" w:eastAsia="Times New Roman" w:hAnsi="Times New Roman" w:cs="Times New Roman"/>
          <w:sz w:val="24"/>
          <w:szCs w:val="24"/>
        </w:rPr>
        <w:t>Fica o Prefeito Municipal autorizado a contratar 05 (cinco) Agentes Comunitários de Saúde, em caráter temporário, em razão de excepcional interesse público, junto a Secretaria Municipal de Saúde, 03 (três) ACS (Agente Comunitário de Saúde) para área 01 (um), 01 (um) ACS (Agente Comunitário de Saúde) para área 02, 01 (um) ACS (Agente Comunitário de Saúde) para área 03 (três), dentro do Programa ESF (Estratégia de Saúde da Família).</w:t>
      </w:r>
    </w:p>
    <w:p w14:paraId="1E24AAF6" w14:textId="77777777" w:rsidR="00B8572F" w:rsidRDefault="005C4ABE">
      <w:pPr>
        <w:spacing w:before="200" w:after="20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 -</w:t>
      </w:r>
      <w:r>
        <w:rPr>
          <w:rFonts w:ascii="Times New Roman" w:eastAsia="Times New Roman" w:hAnsi="Times New Roman" w:cs="Times New Roman"/>
          <w:sz w:val="24"/>
          <w:szCs w:val="24"/>
        </w:rPr>
        <w:t xml:space="preserve"> O vencimento do cargo de Agente Comunitário de Saúde será conforme estabelece a Lei Federal n° 12.994.</w:t>
      </w:r>
    </w:p>
    <w:p w14:paraId="7FBF6532" w14:textId="77777777" w:rsidR="00B8572F" w:rsidRDefault="005C4ABE">
      <w:pPr>
        <w:spacing w:before="200" w:after="20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3º</w:t>
      </w:r>
      <w:r>
        <w:rPr>
          <w:rFonts w:ascii="Times New Roman" w:eastAsia="Times New Roman" w:hAnsi="Times New Roman" w:cs="Times New Roman"/>
          <w:sz w:val="24"/>
          <w:szCs w:val="24"/>
        </w:rPr>
        <w:t>- As atribuições do cargo são as que constam no Anexo I, desta Lei e os deveres e responsabilidades são os constantes na Lei Municipal n.º 1.319/2012 (Regime Jurídico).</w:t>
      </w:r>
    </w:p>
    <w:p w14:paraId="6C9A3A74" w14:textId="77777777" w:rsidR="00B8572F" w:rsidRDefault="005C4ABE">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4°</w:t>
      </w:r>
      <w:r>
        <w:rPr>
          <w:rFonts w:ascii="Times New Roman" w:eastAsia="Times New Roman" w:hAnsi="Times New Roman" w:cs="Times New Roman"/>
          <w:sz w:val="24"/>
          <w:szCs w:val="24"/>
        </w:rPr>
        <w:t xml:space="preserve"> - Os contratos de que trata a presente Lei, serão de natureza ADMINISTRATIVA, ficando assegurado aos contratados os seguintes direitos:</w:t>
      </w:r>
    </w:p>
    <w:p w14:paraId="73C167C1" w14:textId="77777777" w:rsidR="00B8572F" w:rsidRDefault="005C4ABE">
      <w:pPr>
        <w:spacing w:before="240" w:after="240" w:line="360" w:lineRule="auto"/>
        <w:ind w:left="1000" w:hanging="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Jornada de trabalho com carga horária de 40 horas semanais;</w:t>
      </w:r>
    </w:p>
    <w:p w14:paraId="5DB63B71" w14:textId="77777777" w:rsidR="00B8572F" w:rsidRDefault="005C4ABE">
      <w:pPr>
        <w:spacing w:before="240" w:after="240" w:line="360" w:lineRule="auto"/>
        <w:ind w:left="1000" w:hanging="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 Serviços extraordinários com acréscimo de 50% (cinquenta por cento), os quais, somente poderão ocorrer mediante convocação prévia, por escrito e devidamente justificada, pelo Secretário;</w:t>
      </w:r>
    </w:p>
    <w:p w14:paraId="33134048" w14:textId="77777777" w:rsidR="00B8572F" w:rsidRDefault="005C4ABE">
      <w:pPr>
        <w:spacing w:before="240" w:after="240" w:line="360" w:lineRule="auto"/>
        <w:ind w:left="1000" w:hanging="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Repouso semanal remunerado;</w:t>
      </w:r>
    </w:p>
    <w:p w14:paraId="0495E905" w14:textId="77777777" w:rsidR="00B8572F" w:rsidRDefault="005C4ABE">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Gratificação natalina, inclusive proporcional, ao término do contrato;</w:t>
      </w:r>
    </w:p>
    <w:p w14:paraId="061916A6" w14:textId="77777777" w:rsidR="00B8572F" w:rsidRDefault="005C4ABE">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Férias, inclusive proporcional, ao término do contrato;</w:t>
      </w:r>
    </w:p>
    <w:p w14:paraId="0B8689C4" w14:textId="77777777" w:rsidR="00B8572F" w:rsidRDefault="005C4ABE">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Inscrição em sistema oficial de previdência social.</w:t>
      </w:r>
    </w:p>
    <w:p w14:paraId="435FE52B" w14:textId="77777777" w:rsidR="00B8572F" w:rsidRDefault="005C4ABE">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5° </w:t>
      </w:r>
      <w:r>
        <w:rPr>
          <w:rFonts w:ascii="Times New Roman" w:eastAsia="Times New Roman" w:hAnsi="Times New Roman" w:cs="Times New Roman"/>
          <w:sz w:val="24"/>
          <w:szCs w:val="24"/>
        </w:rPr>
        <w:t>- Os contratos autorizados pelo artigo 1° terão duração de 06 (seis) meses, podendo ser prorrogados por até igual período.</w:t>
      </w:r>
    </w:p>
    <w:p w14:paraId="50E7689A" w14:textId="77777777" w:rsidR="00B8572F" w:rsidRDefault="005C4ABE">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6°</w:t>
      </w:r>
      <w:r>
        <w:rPr>
          <w:rFonts w:ascii="Times New Roman" w:eastAsia="Times New Roman" w:hAnsi="Times New Roman" w:cs="Times New Roman"/>
          <w:sz w:val="24"/>
          <w:szCs w:val="24"/>
        </w:rPr>
        <w:t xml:space="preserve"> - As despesas decorrentes da aplicação da presente Lei correrão por conta das dotações orçamentárias específicas.</w:t>
      </w:r>
    </w:p>
    <w:p w14:paraId="58A4CECF" w14:textId="77777777" w:rsidR="00B8572F" w:rsidRDefault="005C4ABE">
      <w:pPr>
        <w:spacing w:before="200" w:after="20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7° -</w:t>
      </w:r>
      <w:r>
        <w:rPr>
          <w:rFonts w:ascii="Times New Roman" w:eastAsia="Times New Roman" w:hAnsi="Times New Roman" w:cs="Times New Roman"/>
          <w:sz w:val="24"/>
          <w:szCs w:val="24"/>
        </w:rPr>
        <w:t xml:space="preserve"> Esta Lei entra em vigor na data de sua publicação.</w:t>
      </w:r>
    </w:p>
    <w:p w14:paraId="459EC67F" w14:textId="77777777" w:rsidR="00B8572F" w:rsidRDefault="005C4ABE">
      <w:pPr>
        <w:spacing w:before="20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31D42B" w14:textId="77777777" w:rsidR="00B8572F" w:rsidRDefault="005C4ABE">
      <w:pPr>
        <w:spacing w:before="200" w:after="200" w:line="360" w:lineRule="auto"/>
        <w:ind w:left="99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GABINETE DO PREFEITO MUNICIPAL, 20 de abril de 2022.</w:t>
      </w:r>
    </w:p>
    <w:p w14:paraId="4DA57440" w14:textId="77777777" w:rsidR="00B8572F" w:rsidRDefault="00B8572F">
      <w:pPr>
        <w:spacing w:before="200" w:after="200" w:line="360" w:lineRule="auto"/>
        <w:ind w:left="993"/>
        <w:rPr>
          <w:rFonts w:ascii="Times New Roman" w:eastAsia="Times New Roman" w:hAnsi="Times New Roman" w:cs="Times New Roman"/>
          <w:sz w:val="24"/>
          <w:szCs w:val="24"/>
        </w:rPr>
      </w:pPr>
    </w:p>
    <w:p w14:paraId="5F699430" w14:textId="77777777" w:rsidR="00B8572F" w:rsidRDefault="00B8572F">
      <w:pPr>
        <w:spacing w:line="360" w:lineRule="auto"/>
        <w:ind w:left="993"/>
        <w:rPr>
          <w:rFonts w:ascii="Times New Roman" w:eastAsia="Times New Roman" w:hAnsi="Times New Roman" w:cs="Times New Roman"/>
          <w:sz w:val="24"/>
          <w:szCs w:val="24"/>
        </w:rPr>
      </w:pPr>
    </w:p>
    <w:p w14:paraId="7066E694" w14:textId="77777777" w:rsidR="00B8572F" w:rsidRDefault="005C4A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w:t>
      </w:r>
    </w:p>
    <w:p w14:paraId="36A8A03F" w14:textId="77777777" w:rsidR="00B8572F" w:rsidRDefault="005C4A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Magdiel Silva</w:t>
      </w:r>
    </w:p>
    <w:p w14:paraId="7E185AB0" w14:textId="77777777" w:rsidR="00B8572F" w:rsidRDefault="005C4A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Prefeito Municipal de Caraá</w:t>
      </w:r>
    </w:p>
    <w:p w14:paraId="075C0EEC" w14:textId="77777777" w:rsidR="00B8572F" w:rsidRDefault="00B8572F">
      <w:pPr>
        <w:spacing w:before="200" w:after="200" w:line="360" w:lineRule="auto"/>
        <w:jc w:val="both"/>
        <w:rPr>
          <w:rFonts w:ascii="Times New Roman" w:eastAsia="Times New Roman" w:hAnsi="Times New Roman" w:cs="Times New Roman"/>
          <w:sz w:val="24"/>
          <w:szCs w:val="24"/>
        </w:rPr>
      </w:pPr>
    </w:p>
    <w:p w14:paraId="71B5264F" w14:textId="77777777" w:rsidR="00B8572F" w:rsidRDefault="00B8572F">
      <w:pPr>
        <w:spacing w:before="200" w:after="200" w:line="360" w:lineRule="auto"/>
        <w:jc w:val="both"/>
        <w:rPr>
          <w:rFonts w:ascii="Times New Roman" w:eastAsia="Times New Roman" w:hAnsi="Times New Roman" w:cs="Times New Roman"/>
          <w:sz w:val="24"/>
          <w:szCs w:val="24"/>
        </w:rPr>
      </w:pPr>
    </w:p>
    <w:p w14:paraId="4D8B95D7" w14:textId="77777777" w:rsidR="00B8572F" w:rsidRDefault="00B8572F">
      <w:pPr>
        <w:spacing w:before="200" w:after="200" w:line="360" w:lineRule="auto"/>
        <w:jc w:val="both"/>
        <w:rPr>
          <w:rFonts w:ascii="Times New Roman" w:eastAsia="Times New Roman" w:hAnsi="Times New Roman" w:cs="Times New Roman"/>
          <w:sz w:val="24"/>
          <w:szCs w:val="24"/>
        </w:rPr>
      </w:pPr>
    </w:p>
    <w:p w14:paraId="7F003DBB" w14:textId="77777777" w:rsidR="00B8572F" w:rsidRDefault="00B8572F">
      <w:pPr>
        <w:spacing w:before="200" w:after="200" w:line="360" w:lineRule="auto"/>
        <w:jc w:val="both"/>
        <w:rPr>
          <w:rFonts w:ascii="Times New Roman" w:eastAsia="Times New Roman" w:hAnsi="Times New Roman" w:cs="Times New Roman"/>
          <w:sz w:val="24"/>
          <w:szCs w:val="24"/>
        </w:rPr>
      </w:pPr>
    </w:p>
    <w:p w14:paraId="474D2CF6" w14:textId="77777777" w:rsidR="00B8572F" w:rsidRDefault="00B8572F">
      <w:pPr>
        <w:spacing w:before="200" w:after="200" w:line="360" w:lineRule="auto"/>
        <w:jc w:val="both"/>
        <w:rPr>
          <w:rFonts w:ascii="Times New Roman" w:eastAsia="Times New Roman" w:hAnsi="Times New Roman" w:cs="Times New Roman"/>
          <w:sz w:val="24"/>
          <w:szCs w:val="24"/>
        </w:rPr>
      </w:pPr>
    </w:p>
    <w:p w14:paraId="76C2C749" w14:textId="77777777" w:rsidR="00B8572F" w:rsidRDefault="00B8572F">
      <w:pPr>
        <w:spacing w:line="360" w:lineRule="auto"/>
        <w:ind w:right="45"/>
        <w:jc w:val="both"/>
        <w:rPr>
          <w:rFonts w:ascii="Times New Roman" w:eastAsia="Times New Roman" w:hAnsi="Times New Roman" w:cs="Times New Roman"/>
          <w:sz w:val="24"/>
          <w:szCs w:val="24"/>
        </w:rPr>
      </w:pPr>
    </w:p>
    <w:p w14:paraId="29642745" w14:textId="77777777" w:rsidR="00B8572F" w:rsidRDefault="00B8572F">
      <w:pPr>
        <w:spacing w:before="240" w:after="240" w:line="360" w:lineRule="auto"/>
        <w:ind w:right="40"/>
        <w:jc w:val="center"/>
        <w:rPr>
          <w:rFonts w:ascii="Times New Roman" w:eastAsia="Times New Roman" w:hAnsi="Times New Roman" w:cs="Times New Roman"/>
          <w:b/>
          <w:sz w:val="24"/>
          <w:szCs w:val="24"/>
        </w:rPr>
      </w:pPr>
    </w:p>
    <w:p w14:paraId="02433D57" w14:textId="77777777" w:rsidR="00B8572F" w:rsidRDefault="005C4ABE">
      <w:pPr>
        <w:spacing w:before="240" w:after="240" w:line="360" w:lineRule="auto"/>
        <w:ind w:righ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ANEXO I </w:t>
      </w:r>
    </w:p>
    <w:p w14:paraId="6894D9B7" w14:textId="77777777" w:rsidR="00B8572F" w:rsidRDefault="005C4ABE">
      <w:pPr>
        <w:spacing w:before="240" w:after="240" w:line="360" w:lineRule="auto"/>
        <w:ind w:right="40"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FUNCIONAL: AGENTE COMUNITÁRIO DE SAÚDE</w:t>
      </w:r>
    </w:p>
    <w:p w14:paraId="31713AA5" w14:textId="77777777" w:rsidR="00B8572F" w:rsidRDefault="005C4ABE">
      <w:pPr>
        <w:spacing w:before="240" w:after="240" w:line="360" w:lineRule="auto"/>
        <w:ind w:righ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ATRIBUIÇÕES:</w:t>
      </w:r>
    </w:p>
    <w:p w14:paraId="5FE38B67" w14:textId="77777777" w:rsidR="00B8572F" w:rsidRDefault="00B8572F">
      <w:pPr>
        <w:spacing w:before="240" w:after="240" w:line="360" w:lineRule="auto"/>
        <w:ind w:right="40"/>
        <w:jc w:val="center"/>
        <w:rPr>
          <w:rFonts w:ascii="Times New Roman" w:eastAsia="Times New Roman" w:hAnsi="Times New Roman" w:cs="Times New Roman"/>
          <w:b/>
          <w:sz w:val="24"/>
          <w:szCs w:val="24"/>
        </w:rPr>
      </w:pPr>
    </w:p>
    <w:p w14:paraId="3767E8DA" w14:textId="77777777" w:rsidR="00B8572F" w:rsidRDefault="005C4ABE">
      <w:pPr>
        <w:spacing w:line="360" w:lineRule="auto"/>
        <w:ind w:right="40"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 xml:space="preserve">Descrição Sintética dos deveres: </w:t>
      </w:r>
      <w:r>
        <w:rPr>
          <w:rFonts w:ascii="Times New Roman" w:eastAsia="Times New Roman" w:hAnsi="Times New Roman" w:cs="Times New Roman"/>
          <w:sz w:val="24"/>
          <w:szCs w:val="24"/>
        </w:rPr>
        <w:t>desenvolver e executar atividades de prevenção de doenças e promoção da saúde, por meio de ações educativas e coletivas, nos domicílios e na comunidades, sob supervisão competente.</w:t>
      </w:r>
    </w:p>
    <w:p w14:paraId="285CC565" w14:textId="77777777" w:rsidR="00B8572F" w:rsidRDefault="005C4ABE">
      <w:pPr>
        <w:spacing w:line="360" w:lineRule="auto"/>
        <w:ind w:right="40"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 xml:space="preserve"> Descrição Analítica dos deveres:</w:t>
      </w:r>
      <w:r>
        <w:rPr>
          <w:rFonts w:ascii="Times New Roman" w:eastAsia="Times New Roman" w:hAnsi="Times New Roman" w:cs="Times New Roman"/>
          <w:sz w:val="24"/>
          <w:szCs w:val="24"/>
        </w:rPr>
        <w:t xml:space="preserve"> utilizar instrumentos para diagnóstico demográfico e sócio-cultural da comunidade de sua atuação; executar atividades de educação para a saúde individual e coletiva; registrar, para controle das ações de saúde, nascimentos, óbitos, doenças e outros agravos à saúde; estimular a participação da comunidade nas políticas-públicas como estratégica da conquista de qualidade de vida; realizar visitas domiciliares periódicas para monitoramento de situações de risco à família; participar ou promover ações que fortaleçam os elos entre o setor saúde e outras políticas públicas que promovam a qualidade de vida; desenvolver outras atividades pertinentes à função do Agente Comunitário de Saúde.</w:t>
      </w:r>
    </w:p>
    <w:p w14:paraId="0A0D7123" w14:textId="77777777" w:rsidR="00B8572F" w:rsidRDefault="005C4ABE">
      <w:pPr>
        <w:spacing w:line="360" w:lineRule="auto"/>
        <w:ind w:right="40"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Exemplos de atribuições:</w:t>
      </w:r>
      <w:r>
        <w:rPr>
          <w:rFonts w:ascii="Times New Roman" w:eastAsia="Times New Roman" w:hAnsi="Times New Roman" w:cs="Times New Roman"/>
          <w:sz w:val="24"/>
          <w:szCs w:val="24"/>
        </w:rPr>
        <w:t xml:space="preserve"> realização do cadastramento das famílias; participação na realização do diagnóstico demográfico e do perfil econômico da comunidade, na descrição do perfil do meio ambiente da área de abrangência, na realização do levantamento das condições de saneamento básico e realização do mapeamento da sua área de abrangência; realização do acompanhamento das microáreas de risco; realização da programação das visitas domiciliares, elevando a sua freqüência nos domicílios que apresentam situações que requeiram atenção especial; atualização das fichas de cadastramento dos componentes das famílias; execução da vigilância de crianças menores de 1 ano consideradas em situação de risco; </w:t>
      </w:r>
      <w:r>
        <w:rPr>
          <w:rFonts w:ascii="Times New Roman" w:eastAsia="Times New Roman" w:hAnsi="Times New Roman" w:cs="Times New Roman"/>
          <w:sz w:val="24"/>
          <w:szCs w:val="24"/>
        </w:rPr>
        <w:lastRenderedPageBreak/>
        <w:t xml:space="preserve">acompanhamento do crescimento e desenvolvimento das crianças de 0 a 5 anos; promoção da imunização de rotina às crianças e gestantes, encaminhando-as ao serviço de referência ou criando alternativas de facilitação de acesso; promoção de aleitamento materno exclusivo; monitoramento das diarréias e promoção da reidatração oral; monitoramento das infecções respiratórias agudas, com identificação de sinais de risco e encaminhamento dos casos suspeitos de pneumonia aos serviço de saúde de referência; monitoramento das dermatoses e parasitoses em crianças; orientação dos adolescentes e famílias na prevenção da DST/AIDS, gravidez precoce e uso de drogas; identificação e encaminhamento das gestantes para o serviço de pré-natal na unidade de saúde de referência; realização de visitas domiciliares periódicas para monitoramento das gestantes; priorizando atenção nos aspectos de: desenvolvimento da gestação, seguimento do pré-natal, sinais e sintomas de risco na gestação, nutrição, incentivo e preparo para o aleitamento materno e preparo para o parto; atenção e cuidados ao recém-nascido; cuidados no puerpério; monitoramento dos recém-nascidos e das puérperas, realização de ações educativas para a prevenção do câncer cérvicouterino  e de mama, encaminhamento as mulheres em idade fértil para realização dos exames periódicos nas unidades de saúde de referência; realização de ações educativas sobre métodos de planejamento familiar; realização de ações educativas sobre métodos de planejamento familiar; realização de ações educativas referentes ao climatério; realização de atividades  de educação nutricional nas famílias e na comunidade; realização de atividades de educação em saúde bucal na família com ênfase no grupo infantil; busca ativa das doenças infectocontagiosas; apoio a inquéritos epidemiológicos  ou investigação de surtos ou ocorrência de doenças de notificação compulsória; supervisão dos eventuais componentes da família em tratamento domiciliar e dos pacientes com tuberculose, hanseníase, hipertensão, diabetes e outras doenças crônicas; realização de atividades de prevenção e promoção da saúde do idoso; identificação dos portadores de deficiência psicofísica com orientação aos familiares para o apoio necessário no próprio domicílio; incentivo à comunidade na aceitação e inserção social dos portadores de deficiência psicofísica; orientação às famílias e à comunidade  para a prevenção e o controle das doenças endérmicas; realização de ações educativas para preservação do meio ambiente; realização de ações para a sensibilização das famílias e da comunidade para a abordagem dos direitos humanos; </w:t>
      </w:r>
      <w:r>
        <w:rPr>
          <w:rFonts w:ascii="Times New Roman" w:eastAsia="Times New Roman" w:hAnsi="Times New Roman" w:cs="Times New Roman"/>
          <w:sz w:val="24"/>
          <w:szCs w:val="24"/>
        </w:rPr>
        <w:lastRenderedPageBreak/>
        <w:t>estimulação da participação comunitária para ações que visem a melhoria da qualidade de vida da comunidade; outras ações e atividades a serem definidas de acordo com prioridades locais.</w:t>
      </w:r>
    </w:p>
    <w:p w14:paraId="40B9FD18" w14:textId="77777777" w:rsidR="00B8572F" w:rsidRDefault="00B8572F">
      <w:pPr>
        <w:spacing w:line="360" w:lineRule="auto"/>
        <w:ind w:right="40" w:firstLine="708"/>
        <w:jc w:val="both"/>
        <w:rPr>
          <w:rFonts w:ascii="Times New Roman" w:eastAsia="Times New Roman" w:hAnsi="Times New Roman" w:cs="Times New Roman"/>
          <w:sz w:val="24"/>
          <w:szCs w:val="24"/>
        </w:rPr>
      </w:pPr>
    </w:p>
    <w:p w14:paraId="3A2F5018" w14:textId="77777777" w:rsidR="00B8572F" w:rsidRDefault="005C4ABE">
      <w:pPr>
        <w:spacing w:before="240" w:after="240" w:line="360"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Condições de trabalho:</w:t>
      </w:r>
    </w:p>
    <w:p w14:paraId="44208268" w14:textId="77777777" w:rsidR="00B8572F" w:rsidRDefault="005C4ABE">
      <w:pPr>
        <w:spacing w:before="240" w:after="240" w:line="360" w:lineRule="auto"/>
        <w:ind w:right="4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Geral: carga horária semanal de 40 horas semanais.</w:t>
      </w:r>
    </w:p>
    <w:p w14:paraId="2E37B9E2" w14:textId="77777777" w:rsidR="00B8572F" w:rsidRDefault="005C4ABE">
      <w:pPr>
        <w:spacing w:before="240" w:after="24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E2CE5F" w14:textId="77777777" w:rsidR="00B8572F" w:rsidRDefault="005C4ABE">
      <w:pPr>
        <w:spacing w:before="240" w:after="240" w:line="360"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Requisitos ingresso:</w:t>
      </w:r>
    </w:p>
    <w:p w14:paraId="5A13DFFC" w14:textId="77777777" w:rsidR="00B8572F" w:rsidRDefault="005C4ABE">
      <w:pPr>
        <w:spacing w:line="360" w:lineRule="auto"/>
        <w:ind w:right="4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Idade: mínima 18 anos</w:t>
      </w:r>
    </w:p>
    <w:p w14:paraId="4784BFB5" w14:textId="77777777" w:rsidR="00B8572F" w:rsidRDefault="005C4ABE">
      <w:pPr>
        <w:spacing w:line="360" w:lineRule="auto"/>
        <w:ind w:right="4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Ser morador da área onde exercerá suas atividades;</w:t>
      </w:r>
    </w:p>
    <w:p w14:paraId="4ABB5194" w14:textId="77777777" w:rsidR="00B8572F" w:rsidRDefault="005C4ABE">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Instrução: Ensino Médio completo </w:t>
      </w:r>
    </w:p>
    <w:p w14:paraId="0F3577E8" w14:textId="77777777" w:rsidR="00B8572F" w:rsidRDefault="00B8572F">
      <w:pPr>
        <w:spacing w:after="160"/>
        <w:ind w:firstLine="720"/>
        <w:jc w:val="both"/>
        <w:rPr>
          <w:rFonts w:ascii="Times New Roman" w:eastAsia="Times New Roman" w:hAnsi="Times New Roman" w:cs="Times New Roman"/>
          <w:sz w:val="24"/>
          <w:szCs w:val="24"/>
        </w:rPr>
      </w:pPr>
    </w:p>
    <w:p w14:paraId="1145AA4B" w14:textId="77777777" w:rsidR="00B8572F" w:rsidRDefault="00B8572F">
      <w:pPr>
        <w:spacing w:after="160"/>
        <w:ind w:firstLine="720"/>
        <w:jc w:val="center"/>
        <w:rPr>
          <w:rFonts w:ascii="Times New Roman" w:eastAsia="Times New Roman" w:hAnsi="Times New Roman" w:cs="Times New Roman"/>
          <w:b/>
          <w:sz w:val="24"/>
          <w:szCs w:val="24"/>
        </w:rPr>
      </w:pPr>
    </w:p>
    <w:p w14:paraId="38A2BCC3" w14:textId="77777777" w:rsidR="00B8572F" w:rsidRDefault="00B8572F">
      <w:pPr>
        <w:spacing w:after="160"/>
        <w:ind w:firstLine="720"/>
        <w:jc w:val="center"/>
        <w:rPr>
          <w:rFonts w:ascii="Times New Roman" w:eastAsia="Times New Roman" w:hAnsi="Times New Roman" w:cs="Times New Roman"/>
          <w:b/>
          <w:sz w:val="24"/>
          <w:szCs w:val="24"/>
        </w:rPr>
      </w:pPr>
    </w:p>
    <w:p w14:paraId="5630638C" w14:textId="77777777" w:rsidR="00B8572F" w:rsidRDefault="00B8572F">
      <w:pPr>
        <w:spacing w:after="160"/>
        <w:ind w:firstLine="720"/>
        <w:jc w:val="center"/>
        <w:rPr>
          <w:rFonts w:ascii="Times New Roman" w:eastAsia="Times New Roman" w:hAnsi="Times New Roman" w:cs="Times New Roman"/>
          <w:b/>
          <w:sz w:val="24"/>
          <w:szCs w:val="24"/>
        </w:rPr>
      </w:pPr>
    </w:p>
    <w:p w14:paraId="1967E27B" w14:textId="77777777" w:rsidR="00B8572F" w:rsidRDefault="00B8572F">
      <w:pPr>
        <w:spacing w:after="160"/>
        <w:ind w:firstLine="720"/>
        <w:jc w:val="center"/>
        <w:rPr>
          <w:rFonts w:ascii="Times New Roman" w:eastAsia="Times New Roman" w:hAnsi="Times New Roman" w:cs="Times New Roman"/>
          <w:b/>
          <w:sz w:val="24"/>
          <w:szCs w:val="24"/>
        </w:rPr>
      </w:pPr>
    </w:p>
    <w:p w14:paraId="41683C62" w14:textId="77777777" w:rsidR="00B8572F" w:rsidRDefault="00B8572F">
      <w:pPr>
        <w:spacing w:after="160"/>
        <w:ind w:firstLine="720"/>
        <w:jc w:val="center"/>
        <w:rPr>
          <w:rFonts w:ascii="Times New Roman" w:eastAsia="Times New Roman" w:hAnsi="Times New Roman" w:cs="Times New Roman"/>
          <w:b/>
          <w:sz w:val="24"/>
          <w:szCs w:val="24"/>
        </w:rPr>
      </w:pPr>
    </w:p>
    <w:p w14:paraId="56E1622D" w14:textId="77777777" w:rsidR="00B8572F" w:rsidRDefault="00B8572F">
      <w:pPr>
        <w:spacing w:after="160"/>
        <w:ind w:firstLine="720"/>
        <w:jc w:val="center"/>
        <w:rPr>
          <w:rFonts w:ascii="Times New Roman" w:eastAsia="Times New Roman" w:hAnsi="Times New Roman" w:cs="Times New Roman"/>
          <w:b/>
          <w:sz w:val="24"/>
          <w:szCs w:val="24"/>
        </w:rPr>
      </w:pPr>
    </w:p>
    <w:p w14:paraId="1F804BBD" w14:textId="77777777" w:rsidR="00B8572F" w:rsidRDefault="00B8572F">
      <w:pPr>
        <w:spacing w:after="160"/>
        <w:ind w:firstLine="720"/>
        <w:jc w:val="center"/>
        <w:rPr>
          <w:rFonts w:ascii="Times New Roman" w:eastAsia="Times New Roman" w:hAnsi="Times New Roman" w:cs="Times New Roman"/>
          <w:b/>
          <w:sz w:val="24"/>
          <w:szCs w:val="24"/>
        </w:rPr>
      </w:pPr>
    </w:p>
    <w:p w14:paraId="17E66103" w14:textId="77777777" w:rsidR="00B8572F" w:rsidRDefault="00B8572F">
      <w:pPr>
        <w:spacing w:after="160"/>
        <w:ind w:firstLine="720"/>
        <w:jc w:val="center"/>
        <w:rPr>
          <w:rFonts w:ascii="Times New Roman" w:eastAsia="Times New Roman" w:hAnsi="Times New Roman" w:cs="Times New Roman"/>
          <w:b/>
          <w:sz w:val="24"/>
          <w:szCs w:val="24"/>
        </w:rPr>
      </w:pPr>
    </w:p>
    <w:p w14:paraId="7C247146" w14:textId="77777777" w:rsidR="00B8572F" w:rsidRDefault="00B8572F">
      <w:pPr>
        <w:spacing w:after="160"/>
        <w:ind w:firstLine="720"/>
        <w:jc w:val="center"/>
        <w:rPr>
          <w:rFonts w:ascii="Times New Roman" w:eastAsia="Times New Roman" w:hAnsi="Times New Roman" w:cs="Times New Roman"/>
          <w:b/>
          <w:sz w:val="24"/>
          <w:szCs w:val="24"/>
        </w:rPr>
      </w:pPr>
    </w:p>
    <w:p w14:paraId="1D1A8BAF" w14:textId="77777777" w:rsidR="00B8572F" w:rsidRDefault="00B8572F">
      <w:pPr>
        <w:spacing w:after="160"/>
        <w:ind w:firstLine="720"/>
        <w:jc w:val="center"/>
        <w:rPr>
          <w:rFonts w:ascii="Times New Roman" w:eastAsia="Times New Roman" w:hAnsi="Times New Roman" w:cs="Times New Roman"/>
          <w:b/>
          <w:sz w:val="24"/>
          <w:szCs w:val="24"/>
        </w:rPr>
      </w:pPr>
    </w:p>
    <w:p w14:paraId="1E6D78CA" w14:textId="77777777" w:rsidR="00B8572F" w:rsidRDefault="00B8572F">
      <w:pPr>
        <w:spacing w:after="160"/>
        <w:ind w:firstLine="720"/>
        <w:jc w:val="center"/>
        <w:rPr>
          <w:rFonts w:ascii="Times New Roman" w:eastAsia="Times New Roman" w:hAnsi="Times New Roman" w:cs="Times New Roman"/>
          <w:b/>
          <w:sz w:val="24"/>
          <w:szCs w:val="24"/>
        </w:rPr>
      </w:pPr>
    </w:p>
    <w:p w14:paraId="68BFAA68" w14:textId="77777777" w:rsidR="00B8572F" w:rsidRDefault="00B8572F">
      <w:pPr>
        <w:tabs>
          <w:tab w:val="center" w:pos="4535"/>
          <w:tab w:val="left" w:pos="6435"/>
        </w:tabs>
        <w:spacing w:line="360" w:lineRule="auto"/>
        <w:rPr>
          <w:rFonts w:ascii="Times New Roman" w:eastAsia="Times New Roman" w:hAnsi="Times New Roman" w:cs="Times New Roman"/>
          <w:b/>
          <w:sz w:val="24"/>
          <w:szCs w:val="24"/>
        </w:rPr>
      </w:pPr>
    </w:p>
    <w:p w14:paraId="1BF94D7F" w14:textId="77777777" w:rsidR="00B8572F" w:rsidRDefault="00B8572F">
      <w:pPr>
        <w:tabs>
          <w:tab w:val="center" w:pos="4535"/>
          <w:tab w:val="left" w:pos="6435"/>
        </w:tabs>
        <w:spacing w:line="360" w:lineRule="auto"/>
        <w:rPr>
          <w:rFonts w:ascii="Times New Roman" w:eastAsia="Times New Roman" w:hAnsi="Times New Roman" w:cs="Times New Roman"/>
          <w:b/>
          <w:sz w:val="24"/>
          <w:szCs w:val="24"/>
        </w:rPr>
      </w:pPr>
    </w:p>
    <w:p w14:paraId="461EC253" w14:textId="77777777" w:rsidR="00B8572F" w:rsidRDefault="00B8572F">
      <w:pPr>
        <w:tabs>
          <w:tab w:val="center" w:pos="4535"/>
          <w:tab w:val="left" w:pos="6435"/>
        </w:tabs>
        <w:spacing w:line="360" w:lineRule="auto"/>
        <w:jc w:val="center"/>
        <w:rPr>
          <w:rFonts w:ascii="Times New Roman" w:eastAsia="Times New Roman" w:hAnsi="Times New Roman" w:cs="Times New Roman"/>
          <w:b/>
          <w:sz w:val="24"/>
          <w:szCs w:val="24"/>
        </w:rPr>
      </w:pPr>
    </w:p>
    <w:p w14:paraId="2511C50B" w14:textId="77777777" w:rsidR="00B8572F" w:rsidRDefault="00B8572F">
      <w:pPr>
        <w:tabs>
          <w:tab w:val="center" w:pos="4535"/>
          <w:tab w:val="left" w:pos="6435"/>
        </w:tabs>
        <w:spacing w:line="360" w:lineRule="auto"/>
        <w:jc w:val="center"/>
        <w:rPr>
          <w:rFonts w:ascii="Times New Roman" w:eastAsia="Times New Roman" w:hAnsi="Times New Roman" w:cs="Times New Roman"/>
          <w:b/>
          <w:sz w:val="24"/>
          <w:szCs w:val="24"/>
        </w:rPr>
      </w:pPr>
    </w:p>
    <w:p w14:paraId="35C0F723" w14:textId="77777777" w:rsidR="00B8572F" w:rsidRDefault="00B8572F">
      <w:pPr>
        <w:tabs>
          <w:tab w:val="center" w:pos="4535"/>
          <w:tab w:val="left" w:pos="6435"/>
        </w:tabs>
        <w:spacing w:line="360" w:lineRule="auto"/>
        <w:jc w:val="center"/>
        <w:rPr>
          <w:rFonts w:ascii="Times New Roman" w:eastAsia="Times New Roman" w:hAnsi="Times New Roman" w:cs="Times New Roman"/>
          <w:b/>
          <w:sz w:val="24"/>
          <w:szCs w:val="24"/>
        </w:rPr>
      </w:pPr>
    </w:p>
    <w:p w14:paraId="46D5BFC6" w14:textId="77777777" w:rsidR="00B8572F" w:rsidRDefault="00B8572F">
      <w:pPr>
        <w:tabs>
          <w:tab w:val="center" w:pos="4535"/>
          <w:tab w:val="left" w:pos="6435"/>
        </w:tabs>
        <w:spacing w:line="360" w:lineRule="auto"/>
        <w:jc w:val="center"/>
        <w:rPr>
          <w:rFonts w:ascii="Times New Roman" w:eastAsia="Times New Roman" w:hAnsi="Times New Roman" w:cs="Times New Roman"/>
          <w:b/>
          <w:sz w:val="24"/>
          <w:szCs w:val="24"/>
        </w:rPr>
      </w:pPr>
    </w:p>
    <w:p w14:paraId="112AE267" w14:textId="77777777" w:rsidR="00B8572F" w:rsidRDefault="005C4ABE">
      <w:pPr>
        <w:tabs>
          <w:tab w:val="center" w:pos="4535"/>
          <w:tab w:val="left" w:pos="6435"/>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JUSTIFICATIVA</w:t>
      </w:r>
    </w:p>
    <w:p w14:paraId="353C4A3B" w14:textId="77777777" w:rsidR="00B8572F" w:rsidRDefault="00B8572F">
      <w:pPr>
        <w:tabs>
          <w:tab w:val="left" w:pos="709"/>
          <w:tab w:val="center" w:pos="4535"/>
          <w:tab w:val="left" w:pos="6435"/>
        </w:tabs>
        <w:spacing w:line="360" w:lineRule="auto"/>
        <w:ind w:firstLine="851"/>
        <w:rPr>
          <w:rFonts w:ascii="Times New Roman" w:eastAsia="Times New Roman" w:hAnsi="Times New Roman" w:cs="Times New Roman"/>
          <w:b/>
          <w:sz w:val="24"/>
          <w:szCs w:val="24"/>
        </w:rPr>
      </w:pPr>
    </w:p>
    <w:p w14:paraId="64F897D7" w14:textId="77777777" w:rsidR="00B8572F" w:rsidRDefault="005C4ABE">
      <w:pPr>
        <w:shd w:val="clear" w:color="auto" w:fill="FFFFFF"/>
        <w:spacing w:before="240" w:line="360" w:lineRule="auto"/>
        <w:ind w:right="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Justifica-se o referido Projeto de Lei, para suprir vagas que estão em aberto, em razão do término do contrato das seguintes ACS: Tainá, Ruti, Licene, Thalia.         </w:t>
      </w:r>
    </w:p>
    <w:p w14:paraId="2FE60E37" w14:textId="77777777" w:rsidR="00B8572F" w:rsidRDefault="005C4ABE">
      <w:pPr>
        <w:shd w:val="clear" w:color="auto" w:fill="FFFFFF"/>
        <w:spacing w:before="240" w:line="360" w:lineRule="auto"/>
        <w:ind w:right="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esta razão, levamos este Projeto de Lei para apreciação e votação desta nobre Casa Legislativa.</w:t>
      </w:r>
    </w:p>
    <w:p w14:paraId="27BC182B" w14:textId="77777777" w:rsidR="00B8572F" w:rsidRDefault="00B8572F">
      <w:pPr>
        <w:tabs>
          <w:tab w:val="left" w:pos="1701"/>
          <w:tab w:val="center" w:pos="4535"/>
          <w:tab w:val="left" w:pos="6435"/>
        </w:tabs>
        <w:spacing w:line="360" w:lineRule="auto"/>
        <w:rPr>
          <w:rFonts w:ascii="Times New Roman" w:eastAsia="Times New Roman" w:hAnsi="Times New Roman" w:cs="Times New Roman"/>
          <w:sz w:val="24"/>
          <w:szCs w:val="24"/>
        </w:rPr>
      </w:pPr>
    </w:p>
    <w:p w14:paraId="75F7E855" w14:textId="77777777" w:rsidR="00B8572F" w:rsidRDefault="005C4ABE">
      <w:pPr>
        <w:tabs>
          <w:tab w:val="left" w:pos="1701"/>
          <w:tab w:val="center" w:pos="4535"/>
          <w:tab w:val="left" w:pos="6435"/>
        </w:tabs>
        <w:spacing w:line="360" w:lineRule="auto"/>
        <w:ind w:firstLine="170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GABINETE DO PREFEITO MUNICIPAL, 20 de abril de 2022.</w:t>
      </w:r>
    </w:p>
    <w:p w14:paraId="4299065B" w14:textId="77777777" w:rsidR="00B8572F" w:rsidRDefault="00B8572F">
      <w:pPr>
        <w:spacing w:line="360" w:lineRule="auto"/>
        <w:ind w:left="993"/>
        <w:jc w:val="both"/>
        <w:rPr>
          <w:rFonts w:ascii="Times New Roman" w:eastAsia="Times New Roman" w:hAnsi="Times New Roman" w:cs="Times New Roman"/>
          <w:sz w:val="24"/>
          <w:szCs w:val="24"/>
        </w:rPr>
      </w:pPr>
    </w:p>
    <w:p w14:paraId="0395A61B" w14:textId="77777777" w:rsidR="00B8572F" w:rsidRDefault="00B8572F">
      <w:pPr>
        <w:spacing w:line="360" w:lineRule="auto"/>
        <w:ind w:left="993"/>
        <w:jc w:val="both"/>
        <w:rPr>
          <w:rFonts w:ascii="Times New Roman" w:eastAsia="Times New Roman" w:hAnsi="Times New Roman" w:cs="Times New Roman"/>
          <w:sz w:val="24"/>
          <w:szCs w:val="24"/>
        </w:rPr>
      </w:pPr>
    </w:p>
    <w:p w14:paraId="1F121381" w14:textId="77777777" w:rsidR="00B8572F" w:rsidRDefault="00B8572F">
      <w:pPr>
        <w:spacing w:line="360" w:lineRule="auto"/>
        <w:ind w:left="993"/>
        <w:jc w:val="both"/>
        <w:rPr>
          <w:rFonts w:ascii="Times New Roman" w:eastAsia="Times New Roman" w:hAnsi="Times New Roman" w:cs="Times New Roman"/>
          <w:sz w:val="24"/>
          <w:szCs w:val="24"/>
        </w:rPr>
      </w:pPr>
    </w:p>
    <w:p w14:paraId="13831076" w14:textId="77777777" w:rsidR="00B8572F" w:rsidRDefault="005C4A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w:t>
      </w:r>
    </w:p>
    <w:p w14:paraId="261B351E" w14:textId="77777777" w:rsidR="00B8572F" w:rsidRDefault="005C4A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Magdiel Silva</w:t>
      </w:r>
    </w:p>
    <w:p w14:paraId="7CD186DA" w14:textId="77777777" w:rsidR="00B8572F" w:rsidRDefault="005C4A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Prefeito Municipal de Caraá</w:t>
      </w:r>
    </w:p>
    <w:p w14:paraId="0D2F59ED" w14:textId="77777777" w:rsidR="00B8572F" w:rsidRDefault="00B8572F">
      <w:pPr>
        <w:spacing w:after="160"/>
        <w:ind w:firstLine="720"/>
        <w:jc w:val="center"/>
        <w:rPr>
          <w:rFonts w:ascii="Times New Roman" w:eastAsia="Times New Roman" w:hAnsi="Times New Roman" w:cs="Times New Roman"/>
          <w:sz w:val="24"/>
          <w:szCs w:val="24"/>
        </w:rPr>
      </w:pPr>
    </w:p>
    <w:p w14:paraId="6C998EF8" w14:textId="77777777" w:rsidR="00B8572F" w:rsidRDefault="00B8572F">
      <w:pPr>
        <w:spacing w:after="160"/>
        <w:rPr>
          <w:rFonts w:ascii="Times New Roman" w:eastAsia="Times New Roman" w:hAnsi="Times New Roman" w:cs="Times New Roman"/>
          <w:sz w:val="24"/>
          <w:szCs w:val="24"/>
        </w:rPr>
      </w:pPr>
    </w:p>
    <w:sectPr w:rsidR="00B8572F">
      <w:headerReference w:type="default" r:id="rId6"/>
      <w:footerReference w:type="default" r:id="rId7"/>
      <w:pgSz w:w="11909" w:h="16834"/>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EECFA" w14:textId="77777777" w:rsidR="00AC11B1" w:rsidRDefault="00AC11B1">
      <w:pPr>
        <w:spacing w:line="240" w:lineRule="auto"/>
      </w:pPr>
      <w:r>
        <w:separator/>
      </w:r>
    </w:p>
  </w:endnote>
  <w:endnote w:type="continuationSeparator" w:id="0">
    <w:p w14:paraId="6FB0FD71" w14:textId="77777777" w:rsidR="00AC11B1" w:rsidRDefault="00AC1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D0609" w14:textId="77777777" w:rsidR="00B8572F" w:rsidRDefault="00AC11B1">
    <w:pPr>
      <w:tabs>
        <w:tab w:val="center" w:pos="4419"/>
        <w:tab w:val="right" w:pos="8838"/>
      </w:tabs>
      <w:spacing w:line="240" w:lineRule="auto"/>
      <w:ind w:right="-142"/>
      <w:jc w:val="right"/>
      <w:rPr>
        <w:rFonts w:ascii="Times New Roman" w:eastAsia="Times New Roman" w:hAnsi="Times New Roman" w:cs="Times New Roman"/>
        <w:sz w:val="20"/>
        <w:szCs w:val="20"/>
      </w:rPr>
    </w:pPr>
    <w:r>
      <w:pict w14:anchorId="27FEC951">
        <v:rect id="_x0000_i1026" style="width:0;height:1.5pt" o:hralign="center" o:hrstd="t" o:hr="t" fillcolor="#a0a0a0" stroked="f"/>
      </w:pict>
    </w:r>
  </w:p>
  <w:p w14:paraId="04DD2EC3" w14:textId="77777777" w:rsidR="00B8572F" w:rsidRDefault="005C4ABE">
    <w:pPr>
      <w:tabs>
        <w:tab w:val="center" w:pos="4419"/>
        <w:tab w:val="right" w:pos="8838"/>
      </w:tabs>
      <w:spacing w:line="240" w:lineRule="auto"/>
      <w:ind w:righ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Av. Arno Von Saltiel, 478 -  Centro</w:t>
    </w:r>
  </w:p>
  <w:p w14:paraId="345797C0" w14:textId="77777777" w:rsidR="00B8572F" w:rsidRDefault="005C4ABE">
    <w:pPr>
      <w:tabs>
        <w:tab w:val="center" w:pos="4419"/>
        <w:tab w:val="right" w:pos="8838"/>
      </w:tabs>
      <w:spacing w:line="240" w:lineRule="auto"/>
      <w:ind w:righ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CEP: 95515-000 - Caraá/RS</w:t>
    </w:r>
  </w:p>
  <w:p w14:paraId="1F658156" w14:textId="77777777" w:rsidR="00B8572F" w:rsidRDefault="005C4ABE">
    <w:pPr>
      <w:tabs>
        <w:tab w:val="center" w:pos="4419"/>
        <w:tab w:val="right" w:pos="8838"/>
      </w:tabs>
      <w:spacing w:line="240" w:lineRule="auto"/>
      <w:ind w:righ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E-mail: prefeitura@caraa.rs.gov.br</w:t>
    </w:r>
  </w:p>
  <w:p w14:paraId="141F78E4" w14:textId="77777777" w:rsidR="00B8572F" w:rsidRDefault="005C4ABE">
    <w:pPr>
      <w:tabs>
        <w:tab w:val="center" w:pos="4419"/>
        <w:tab w:val="right" w:pos="8838"/>
      </w:tabs>
      <w:spacing w:line="240" w:lineRule="auto"/>
      <w:ind w:right="-142"/>
      <w:jc w:val="right"/>
    </w:pPr>
    <w:r>
      <w:rPr>
        <w:rFonts w:ascii="Times New Roman" w:eastAsia="Times New Roman" w:hAnsi="Times New Roman" w:cs="Times New Roman"/>
        <w:sz w:val="20"/>
        <w:szCs w:val="20"/>
      </w:rPr>
      <w:t>Fone: (51) 3615-1222 – www.caraa.rs.gov.br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CA08C" w14:textId="77777777" w:rsidR="00AC11B1" w:rsidRDefault="00AC11B1">
      <w:pPr>
        <w:spacing w:line="240" w:lineRule="auto"/>
      </w:pPr>
      <w:r>
        <w:separator/>
      </w:r>
    </w:p>
  </w:footnote>
  <w:footnote w:type="continuationSeparator" w:id="0">
    <w:p w14:paraId="4A5668E2" w14:textId="77777777" w:rsidR="00AC11B1" w:rsidRDefault="00AC11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248D" w14:textId="77777777" w:rsidR="00B8572F" w:rsidRDefault="005C4ABE">
    <w:pPr>
      <w:jc w:val="center"/>
      <w:rPr>
        <w:b/>
        <w:sz w:val="2"/>
        <w:szCs w:val="2"/>
      </w:rPr>
    </w:pPr>
    <w:r>
      <w:rPr>
        <w:noProof/>
      </w:rPr>
      <w:drawing>
        <wp:anchor distT="114300" distB="114300" distL="114300" distR="114300" simplePos="0" relativeHeight="251658240" behindDoc="1" locked="0" layoutInCell="1" hidden="0" allowOverlap="1" wp14:anchorId="316BDC30" wp14:editId="11EADC62">
          <wp:simplePos x="0" y="0"/>
          <wp:positionH relativeFrom="column">
            <wp:posOffset>4933950</wp:posOffset>
          </wp:positionH>
          <wp:positionV relativeFrom="paragraph">
            <wp:posOffset>-123824</wp:posOffset>
          </wp:positionV>
          <wp:extent cx="1233488" cy="116740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352" t="11131" r="10071" b="12020"/>
                  <a:stretch>
                    <a:fillRect/>
                  </a:stretch>
                </pic:blipFill>
                <pic:spPr>
                  <a:xfrm>
                    <a:off x="0" y="0"/>
                    <a:ext cx="1233488" cy="116740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7A1555E4" wp14:editId="1F8D182C">
          <wp:simplePos x="0" y="0"/>
          <wp:positionH relativeFrom="column">
            <wp:posOffset>-523874</wp:posOffset>
          </wp:positionH>
          <wp:positionV relativeFrom="paragraph">
            <wp:posOffset>-123824</wp:posOffset>
          </wp:positionV>
          <wp:extent cx="1166813" cy="11668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66813" cy="1166813"/>
                  </a:xfrm>
                  <a:prstGeom prst="rect">
                    <a:avLst/>
                  </a:prstGeom>
                  <a:ln/>
                </pic:spPr>
              </pic:pic>
            </a:graphicData>
          </a:graphic>
        </wp:anchor>
      </w:drawing>
    </w:r>
  </w:p>
  <w:p w14:paraId="317B1A74" w14:textId="77777777" w:rsidR="00B8572F" w:rsidRDefault="005C4ABE">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ESTADO DO RIO GRANDE DO SUL</w:t>
    </w:r>
  </w:p>
  <w:p w14:paraId="5AB296D3" w14:textId="77777777" w:rsidR="00B8572F" w:rsidRDefault="005C4ABE">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PREFEITURA MUNICIPAL DE CARAÁ</w:t>
    </w:r>
  </w:p>
  <w:p w14:paraId="10510FD2" w14:textId="77777777" w:rsidR="00B8572F" w:rsidRDefault="00B8572F">
    <w:pPr>
      <w:jc w:val="center"/>
      <w:rPr>
        <w:rFonts w:ascii="Times New Roman" w:eastAsia="Times New Roman" w:hAnsi="Times New Roman" w:cs="Times New Roman"/>
        <w:b/>
        <w:sz w:val="12"/>
        <w:szCs w:val="12"/>
      </w:rPr>
    </w:pPr>
  </w:p>
  <w:p w14:paraId="10D8A5BD" w14:textId="77777777" w:rsidR="00B8572F" w:rsidRDefault="005C4ABE">
    <w:pPr>
      <w:keepNext/>
      <w:keepLines/>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GABINETE DO PREFEITO MUNICIPAL</w:t>
    </w:r>
  </w:p>
  <w:p w14:paraId="625AEAD9" w14:textId="77777777" w:rsidR="00B8572F" w:rsidRDefault="00AC11B1">
    <w:pPr>
      <w:keepNext/>
      <w:keepLines/>
      <w:widowControl w:val="0"/>
      <w:spacing w:line="240" w:lineRule="auto"/>
      <w:jc w:val="center"/>
      <w:rPr>
        <w:rFonts w:ascii="Times New Roman" w:eastAsia="Times New Roman" w:hAnsi="Times New Roman" w:cs="Times New Roman"/>
        <w:b/>
        <w:sz w:val="32"/>
        <w:szCs w:val="32"/>
      </w:rPr>
    </w:pPr>
    <w:r>
      <w:pict w14:anchorId="02E50BB5">
        <v:rect id="_x0000_i1025" style="width:0;height:1.5pt" o:hralign="center" o:hrstd="t" o:hr="t" fillcolor="#a0a0a0" stroked="f"/>
      </w:pict>
    </w:r>
  </w:p>
  <w:p w14:paraId="54F06098" w14:textId="77777777" w:rsidR="00B8572F" w:rsidRDefault="00B8572F">
    <w:pPr>
      <w:keepNext/>
      <w:keepLines/>
      <w:widowControl w:val="0"/>
      <w:spacing w:line="240" w:lineRule="auto"/>
      <w:jc w:val="center"/>
      <w:rPr>
        <w:rFonts w:ascii="Times New Roman" w:eastAsia="Times New Roman" w:hAnsi="Times New Roman" w:cs="Times New Roman"/>
        <w:b/>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72F"/>
    <w:rsid w:val="000045CB"/>
    <w:rsid w:val="00330043"/>
    <w:rsid w:val="005C4ABE"/>
    <w:rsid w:val="00AC11B1"/>
    <w:rsid w:val="00B857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70A37"/>
  <w15:docId w15:val="{2161F24E-F13E-42C6-8D7E-A26C7141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0045CB"/>
    <w:pPr>
      <w:tabs>
        <w:tab w:val="center" w:pos="4252"/>
        <w:tab w:val="right" w:pos="8504"/>
      </w:tabs>
      <w:spacing w:line="240" w:lineRule="auto"/>
    </w:pPr>
  </w:style>
  <w:style w:type="character" w:customStyle="1" w:styleId="CabealhoChar">
    <w:name w:val="Cabeçalho Char"/>
    <w:basedOn w:val="Fontepargpadro"/>
    <w:link w:val="Cabealho"/>
    <w:uiPriority w:val="99"/>
    <w:rsid w:val="000045CB"/>
  </w:style>
  <w:style w:type="paragraph" w:styleId="Rodap">
    <w:name w:val="footer"/>
    <w:basedOn w:val="Normal"/>
    <w:link w:val="RodapChar"/>
    <w:uiPriority w:val="99"/>
    <w:unhideWhenUsed/>
    <w:rsid w:val="000045CB"/>
    <w:pPr>
      <w:tabs>
        <w:tab w:val="center" w:pos="4252"/>
        <w:tab w:val="right" w:pos="8504"/>
      </w:tabs>
      <w:spacing w:line="240" w:lineRule="auto"/>
    </w:pPr>
  </w:style>
  <w:style w:type="character" w:customStyle="1" w:styleId="RodapChar">
    <w:name w:val="Rodapé Char"/>
    <w:basedOn w:val="Fontepargpadro"/>
    <w:link w:val="Rodap"/>
    <w:uiPriority w:val="99"/>
    <w:rsid w:val="00004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1140</Words>
  <Characters>6161</Characters>
  <Application>Microsoft Office Word</Application>
  <DocSecurity>0</DocSecurity>
  <Lines>51</Lines>
  <Paragraphs>14</Paragraphs>
  <ScaleCrop>false</ScaleCrop>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Camara De Vereadores</cp:lastModifiedBy>
  <cp:revision>5</cp:revision>
  <dcterms:created xsi:type="dcterms:W3CDTF">2022-04-22T15:29:00Z</dcterms:created>
  <dcterms:modified xsi:type="dcterms:W3CDTF">2022-04-22T15:50:00Z</dcterms:modified>
</cp:coreProperties>
</file>