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proofErr w:type="spellStart"/>
            <w:r w:rsidRPr="00D22E40">
              <w:rPr>
                <w:rFonts w:ascii="Arial" w:hAnsi="Arial" w:cs="Arial"/>
                <w:b/>
                <w:sz w:val="52"/>
                <w:szCs w:val="52"/>
              </w:rPr>
              <w:t>Caraá</w:t>
            </w:r>
            <w:proofErr w:type="spellEnd"/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</w:t>
      </w:r>
      <w:r w:rsidR="000850A3">
        <w:rPr>
          <w:rFonts w:ascii="Arial" w:hAnsi="Arial" w:cs="Arial"/>
          <w:b/>
          <w:sz w:val="32"/>
          <w:szCs w:val="32"/>
        </w:rPr>
        <w:t>36</w:t>
      </w:r>
      <w:r w:rsidR="00352D7F">
        <w:rPr>
          <w:rFonts w:ascii="Arial" w:hAnsi="Arial" w:cs="Arial"/>
          <w:b/>
          <w:sz w:val="32"/>
          <w:szCs w:val="32"/>
        </w:rPr>
        <w:t xml:space="preserve">ª </w:t>
      </w:r>
      <w:r w:rsidRPr="00B62413">
        <w:rPr>
          <w:rFonts w:ascii="Arial" w:hAnsi="Arial" w:cs="Arial"/>
          <w:b/>
          <w:sz w:val="32"/>
          <w:szCs w:val="32"/>
        </w:rPr>
        <w:t xml:space="preserve">Reunião Ordinária realizada no dia </w:t>
      </w:r>
      <w:r w:rsidR="000850A3">
        <w:rPr>
          <w:rFonts w:ascii="Arial" w:hAnsi="Arial" w:cs="Arial"/>
          <w:b/>
          <w:sz w:val="32"/>
          <w:szCs w:val="32"/>
        </w:rPr>
        <w:t>03</w:t>
      </w:r>
      <w:r w:rsidR="007408AF">
        <w:rPr>
          <w:rFonts w:ascii="Arial" w:hAnsi="Arial" w:cs="Arial"/>
          <w:b/>
          <w:sz w:val="32"/>
          <w:szCs w:val="32"/>
        </w:rPr>
        <w:t xml:space="preserve"> de </w:t>
      </w:r>
      <w:r w:rsidR="000850A3">
        <w:rPr>
          <w:rFonts w:ascii="Arial" w:hAnsi="Arial" w:cs="Arial"/>
          <w:b/>
          <w:sz w:val="32"/>
          <w:szCs w:val="32"/>
        </w:rPr>
        <w:t>Novembro</w:t>
      </w:r>
      <w:r w:rsidR="009A7FF5">
        <w:rPr>
          <w:rFonts w:ascii="Arial" w:hAnsi="Arial" w:cs="Arial"/>
          <w:b/>
          <w:sz w:val="32"/>
          <w:szCs w:val="32"/>
        </w:rPr>
        <w:t xml:space="preserve">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7408AF" w:rsidRDefault="00A954F6" w:rsidP="007408AF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</w:p>
    <w:p w:rsidR="00A954F6" w:rsidRPr="00A954F6" w:rsidRDefault="00A954F6" w:rsidP="00A954F6">
      <w:pPr>
        <w:pStyle w:val="Recuodecorpodetexto"/>
        <w:spacing w:line="312" w:lineRule="auto"/>
      </w:pPr>
    </w:p>
    <w:p w:rsidR="00AD0D26" w:rsidRDefault="00D11E56" w:rsidP="000850A3">
      <w:pPr>
        <w:spacing w:line="360" w:lineRule="auto"/>
        <w:ind w:firstLine="1843"/>
        <w:jc w:val="both"/>
        <w:rPr>
          <w:rFonts w:ascii="Arial" w:hAnsi="Arial" w:cs="Arial"/>
          <w:lang w:eastAsia="ar-SA"/>
        </w:rPr>
      </w:pPr>
      <w:r w:rsidRPr="00D11E56">
        <w:rPr>
          <w:rFonts w:ascii="Arial" w:hAnsi="Arial" w:cs="Arial"/>
          <w:b/>
        </w:rPr>
        <w:t xml:space="preserve">Expediente do Dia: </w:t>
      </w:r>
      <w:r w:rsidR="000850A3" w:rsidRPr="00167752">
        <w:t xml:space="preserve">Correspondência Recebida, a qual </w:t>
      </w:r>
      <w:r w:rsidR="000850A3">
        <w:t xml:space="preserve">“solicita espaço do uso do plenário para audiência pública”, de autoria do PRB – Partido Republicano Brasileiro; </w:t>
      </w:r>
      <w:r w:rsidR="000850A3" w:rsidRPr="00167752">
        <w:t>Correspondência Recebida, a qual “convida para audiência pública para discutir A Criação de Regiões Metropolitanas e aglomerações Urbanas no Estado do Rio Grande do Sul”, de autoria da Comissão de Constituição e Justiça da Assembleia Legislativa;</w:t>
      </w:r>
      <w:r w:rsidR="000850A3">
        <w:rPr>
          <w:b/>
        </w:rPr>
        <w:t xml:space="preserve"> </w:t>
      </w:r>
      <w:r w:rsidR="000850A3" w:rsidRPr="00167752">
        <w:t>Correspondência Recebida, a qual “</w:t>
      </w:r>
      <w:r w:rsidR="000850A3">
        <w:t xml:space="preserve">convida para o evento </w:t>
      </w:r>
      <w:proofErr w:type="spellStart"/>
      <w:proofErr w:type="gramStart"/>
      <w:r w:rsidR="000850A3">
        <w:t>LicitaCon</w:t>
      </w:r>
      <w:proofErr w:type="spellEnd"/>
      <w:proofErr w:type="gramEnd"/>
      <w:r w:rsidR="000850A3">
        <w:t xml:space="preserve"> – Sistemas de Controle de Licitações e Contratos”, de autoria do TCE – Tribunal de Contas do Estado; </w:t>
      </w:r>
      <w:r w:rsidR="000850A3" w:rsidRPr="00F612A5">
        <w:t>Ofício n° 10/2015, o qual “solicita espaço de tribuna livre”, de autoria da Associação dos Sindicatos dos Trabalhadores Rurais da Regional Sindical do Vale do Rio Sinos/Serra;</w:t>
      </w:r>
      <w:r w:rsidR="000850A3">
        <w:rPr>
          <w:b/>
        </w:rPr>
        <w:t xml:space="preserve"> </w:t>
      </w:r>
      <w:r w:rsidR="000850A3" w:rsidRPr="00577CF0">
        <w:t xml:space="preserve">Ofício n° 401/2015, o qual “solicita que seja prorrogado o </w:t>
      </w:r>
      <w:r w:rsidR="000850A3" w:rsidRPr="00577CF0">
        <w:lastRenderedPageBreak/>
        <w:t>prazo para entrega do Projeto de Lei Orçamentário Anual dessa Municipalidade”, de autoria do Poder Executivo Municipal;</w:t>
      </w:r>
      <w:r w:rsidR="000850A3">
        <w:rPr>
          <w:b/>
        </w:rPr>
        <w:t xml:space="preserve"> </w:t>
      </w:r>
      <w:r w:rsidR="000850A3" w:rsidRPr="00DD3928">
        <w:t>Moção de Congratulação n° 006/2015, a qual “</w:t>
      </w:r>
      <w:r w:rsidR="000850A3">
        <w:t xml:space="preserve">encaminha Voto de Congratulação aos </w:t>
      </w:r>
      <w:proofErr w:type="spellStart"/>
      <w:r w:rsidR="000850A3">
        <w:t>Trilheiros</w:t>
      </w:r>
      <w:proofErr w:type="spellEnd"/>
      <w:r w:rsidR="000850A3">
        <w:t xml:space="preserve"> dos Ventos”, de autoria de todos os Vereadores; Moção n° 015/2015, a qual “solicita reparos e manutenção na estrada que liga os municípios de Santo Antônio da Patrulha à </w:t>
      </w:r>
      <w:proofErr w:type="spellStart"/>
      <w:r w:rsidR="000850A3">
        <w:t>Caraá</w:t>
      </w:r>
      <w:proofErr w:type="spellEnd"/>
      <w:r w:rsidR="000850A3">
        <w:t xml:space="preserve">”, de autoria de todos os Vereadores; Moção de Pesar n° 015/2015, a qual “encaminha voto de profundo pesar aos familiares da </w:t>
      </w:r>
      <w:proofErr w:type="spellStart"/>
      <w:r w:rsidR="000850A3">
        <w:t>Srª</w:t>
      </w:r>
      <w:proofErr w:type="spellEnd"/>
      <w:r w:rsidR="000850A3">
        <w:t xml:space="preserve"> Lilian da Silva Santos”, de autoria de todos os Vereadores; Pedido de Providência n° 087/2015, o qual “solicita colocação de hidrômetro em residências que ainda não possuem no Município”, de autoria do Vereador Omar Moro; Pedido de Providência n° 088/2015, o qual “solicita construção de três bueiros na Travessa Paulina Nicete em substituição aos existentes na localidade de Sertão do Rio dos Sinos”, de autoria do Vereador Omar Moro; Pedido de Providência n° 089/2015, o qual “construção de três bueiros na Rua José Cardoso Ramos, na localidade de Rio dos Sinos”, de autoria do Vereador Omar Moro; Pedido de Providência n° 090/2015, o qual “</w:t>
      </w:r>
      <w:r w:rsidR="000850A3">
        <w:rPr>
          <w:lang w:eastAsia="ar-SA"/>
        </w:rPr>
        <w:t>r</w:t>
      </w:r>
      <w:r w:rsidR="000850A3" w:rsidRPr="00B366C4">
        <w:rPr>
          <w:lang w:eastAsia="ar-SA"/>
        </w:rPr>
        <w:t xml:space="preserve">eparos urgentes nos trilhos </w:t>
      </w:r>
      <w:proofErr w:type="gramStart"/>
      <w:r w:rsidR="000850A3" w:rsidRPr="00B366C4">
        <w:rPr>
          <w:lang w:eastAsia="ar-SA"/>
        </w:rPr>
        <w:t>e</w:t>
      </w:r>
      <w:proofErr w:type="gramEnd"/>
      <w:r w:rsidR="000850A3" w:rsidRPr="00B366C4">
        <w:rPr>
          <w:lang w:eastAsia="ar-SA"/>
        </w:rPr>
        <w:t xml:space="preserve"> revisão no madeiramento de base na ponte na localidade de Alto Pedra Branca, próximo a</w:t>
      </w:r>
      <w:r w:rsidR="000850A3">
        <w:rPr>
          <w:lang w:eastAsia="ar-SA"/>
        </w:rPr>
        <w:t xml:space="preserve"> residência do Sr. </w:t>
      </w:r>
      <w:proofErr w:type="spellStart"/>
      <w:r w:rsidR="000850A3">
        <w:rPr>
          <w:lang w:eastAsia="ar-SA"/>
        </w:rPr>
        <w:t>Edemir</w:t>
      </w:r>
      <w:proofErr w:type="spellEnd"/>
      <w:r w:rsidR="000850A3">
        <w:rPr>
          <w:lang w:eastAsia="ar-SA"/>
        </w:rPr>
        <w:t xml:space="preserve"> </w:t>
      </w:r>
      <w:proofErr w:type="spellStart"/>
      <w:r w:rsidR="000850A3">
        <w:rPr>
          <w:lang w:eastAsia="ar-SA"/>
        </w:rPr>
        <w:t>Lhul</w:t>
      </w:r>
      <w:proofErr w:type="spellEnd"/>
      <w:r w:rsidR="000850A3">
        <w:rPr>
          <w:lang w:eastAsia="ar-SA"/>
        </w:rPr>
        <w:t xml:space="preserve">”, de autoria do Vereador Eduardo </w:t>
      </w:r>
      <w:proofErr w:type="spellStart"/>
      <w:r w:rsidR="000850A3">
        <w:rPr>
          <w:lang w:eastAsia="ar-SA"/>
        </w:rPr>
        <w:t>Nogy</w:t>
      </w:r>
      <w:proofErr w:type="spellEnd"/>
      <w:r w:rsidR="000850A3">
        <w:rPr>
          <w:lang w:eastAsia="ar-SA"/>
        </w:rPr>
        <w:t xml:space="preserve"> da Silva; </w:t>
      </w:r>
      <w:r w:rsidR="000850A3">
        <w:t xml:space="preserve">Pedido de Providência n° 091/2015, o qual “solicita </w:t>
      </w:r>
      <w:proofErr w:type="spellStart"/>
      <w:r w:rsidR="000850A3">
        <w:rPr>
          <w:lang w:eastAsia="ar-SA"/>
        </w:rPr>
        <w:t>p</w:t>
      </w:r>
      <w:r w:rsidR="000850A3" w:rsidRPr="0080048D">
        <w:rPr>
          <w:lang w:eastAsia="ar-SA"/>
        </w:rPr>
        <w:t>atrolamento</w:t>
      </w:r>
      <w:proofErr w:type="spellEnd"/>
      <w:r w:rsidR="000850A3" w:rsidRPr="0080048D">
        <w:rPr>
          <w:lang w:eastAsia="ar-SA"/>
        </w:rPr>
        <w:t xml:space="preserve"> e </w:t>
      </w:r>
      <w:proofErr w:type="spellStart"/>
      <w:r w:rsidR="000850A3" w:rsidRPr="0080048D">
        <w:rPr>
          <w:lang w:eastAsia="ar-SA"/>
        </w:rPr>
        <w:t>ensaibramento</w:t>
      </w:r>
      <w:proofErr w:type="spellEnd"/>
      <w:r w:rsidR="000850A3" w:rsidRPr="0080048D">
        <w:rPr>
          <w:lang w:eastAsia="ar-SA"/>
        </w:rPr>
        <w:t xml:space="preserve"> na estrada de Pedra Branca e </w:t>
      </w:r>
      <w:r w:rsidR="000850A3">
        <w:rPr>
          <w:lang w:eastAsia="ar-SA"/>
        </w:rPr>
        <w:t xml:space="preserve">Alto Pedra Branca”, de autoria do Vereador Eduardo </w:t>
      </w:r>
      <w:proofErr w:type="spellStart"/>
      <w:r w:rsidR="000850A3">
        <w:rPr>
          <w:lang w:eastAsia="ar-SA"/>
        </w:rPr>
        <w:t>Nogy</w:t>
      </w:r>
      <w:proofErr w:type="spellEnd"/>
      <w:r w:rsidR="000850A3">
        <w:rPr>
          <w:lang w:eastAsia="ar-SA"/>
        </w:rPr>
        <w:t xml:space="preserve"> da Silva; </w:t>
      </w:r>
      <w:r w:rsidR="000850A3">
        <w:t xml:space="preserve">Pedido de Providência n° 092/2015, o qual “solicita </w:t>
      </w:r>
      <w:r w:rsidR="000850A3">
        <w:rPr>
          <w:lang w:eastAsia="ar-SA"/>
        </w:rPr>
        <w:t>m</w:t>
      </w:r>
      <w:r w:rsidR="000850A3" w:rsidRPr="0080048D">
        <w:rPr>
          <w:lang w:eastAsia="ar-SA"/>
        </w:rPr>
        <w:t xml:space="preserve">anutenção na estrada próximo ao campo Santo Antônio </w:t>
      </w:r>
      <w:r w:rsidR="000850A3">
        <w:rPr>
          <w:lang w:eastAsia="ar-SA"/>
        </w:rPr>
        <w:t xml:space="preserve">na Localidade de Rio dos Sinos”, de autoria do Vereador Eduardo </w:t>
      </w:r>
      <w:proofErr w:type="spellStart"/>
      <w:r w:rsidR="000850A3">
        <w:rPr>
          <w:lang w:eastAsia="ar-SA"/>
        </w:rPr>
        <w:t>Nogy</w:t>
      </w:r>
      <w:proofErr w:type="spellEnd"/>
      <w:r w:rsidR="000850A3">
        <w:rPr>
          <w:lang w:eastAsia="ar-SA"/>
        </w:rPr>
        <w:t xml:space="preserve"> da Silva. </w:t>
      </w:r>
      <w:r w:rsidR="000850A3">
        <w:t>Projeto de Decreto Legislativo n°006/2015, o qual “PRORROGA PRAZO PARA ENTREGA DA LEI ORÇAMENTÁRIA ANUAL”, de autoria da Mesa Diretora.</w:t>
      </w:r>
    </w:p>
    <w:p w:rsidR="00AD0D26" w:rsidRPr="00A577FB" w:rsidRDefault="00AD0D26" w:rsidP="00AD0D26">
      <w:pPr>
        <w:suppressAutoHyphens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850A3" w:rsidRPr="000850A3" w:rsidRDefault="00A954F6" w:rsidP="000850A3">
      <w:pPr>
        <w:rPr>
          <w:rFonts w:eastAsiaTheme="minorHAnsi"/>
          <w:b/>
          <w:sz w:val="28"/>
          <w:szCs w:val="28"/>
          <w:u w:val="single"/>
          <w:lang w:eastAsia="en-US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0850A3" w:rsidRPr="000850A3">
        <w:rPr>
          <w:b/>
        </w:rPr>
        <w:t xml:space="preserve">Projeto de Decreto Legislativo n°006/2015. </w:t>
      </w:r>
      <w:r w:rsidR="000850A3" w:rsidRPr="000850A3">
        <w:rPr>
          <w:rFonts w:eastAsiaTheme="minorHAnsi" w:cstheme="minorBidi"/>
          <w:b/>
          <w:sz w:val="22"/>
          <w:lang w:eastAsia="en-US"/>
        </w:rPr>
        <w:t>Moção n° 015/2015. Moção de Congratulação n° 006/2015. Moção de Pesar n° 015/2015.</w:t>
      </w:r>
    </w:p>
    <w:p w:rsidR="00A954F6" w:rsidRPr="000A66FD" w:rsidRDefault="00A954F6" w:rsidP="00A954F6">
      <w:pPr>
        <w:spacing w:line="312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A954F6" w:rsidRPr="003403AD" w:rsidRDefault="00A954F6" w:rsidP="00A954F6">
      <w:pPr>
        <w:pStyle w:val="Recuodecorpodetexto2"/>
        <w:spacing w:line="288" w:lineRule="auto"/>
        <w:ind w:firstLine="0"/>
        <w:rPr>
          <w:sz w:val="28"/>
          <w:szCs w:val="28"/>
        </w:rPr>
      </w:pPr>
    </w:p>
    <w:p w:rsidR="00A954F6" w:rsidRPr="00D37990" w:rsidRDefault="00A954F6" w:rsidP="00A954F6">
      <w:pPr>
        <w:pStyle w:val="Recuodecorpodetexto2"/>
        <w:spacing w:line="288" w:lineRule="auto"/>
        <w:ind w:firstLine="0"/>
        <w:rPr>
          <w:rFonts w:ascii="Arial" w:hAnsi="Arial" w:cs="Arial"/>
          <w:b/>
          <w:color w:val="000000"/>
          <w:sz w:val="28"/>
          <w:szCs w:val="28"/>
        </w:rPr>
      </w:pPr>
    </w:p>
    <w:p w:rsidR="00413366" w:rsidRDefault="00413366"/>
    <w:sectPr w:rsidR="00413366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04866"/>
    <w:rsid w:val="000850A3"/>
    <w:rsid w:val="001420E8"/>
    <w:rsid w:val="00352D7F"/>
    <w:rsid w:val="00413366"/>
    <w:rsid w:val="004159A9"/>
    <w:rsid w:val="004A3E83"/>
    <w:rsid w:val="005020C3"/>
    <w:rsid w:val="00507D2C"/>
    <w:rsid w:val="007408AF"/>
    <w:rsid w:val="00822D61"/>
    <w:rsid w:val="008478AE"/>
    <w:rsid w:val="008A4960"/>
    <w:rsid w:val="009A7FF5"/>
    <w:rsid w:val="00A26A66"/>
    <w:rsid w:val="00A94C20"/>
    <w:rsid w:val="00A954F6"/>
    <w:rsid w:val="00AD0D26"/>
    <w:rsid w:val="00C1125B"/>
    <w:rsid w:val="00D11E56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2A41-4888-4443-9FB7-57591AE0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Usuário</cp:lastModifiedBy>
  <cp:revision>21</cp:revision>
  <dcterms:created xsi:type="dcterms:W3CDTF">2014-10-30T13:14:00Z</dcterms:created>
  <dcterms:modified xsi:type="dcterms:W3CDTF">2015-11-04T11:58:00Z</dcterms:modified>
</cp:coreProperties>
</file>